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40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7"/>
        <w:gridCol w:w="196"/>
        <w:gridCol w:w="1560"/>
        <w:gridCol w:w="225"/>
        <w:gridCol w:w="705"/>
        <w:gridCol w:w="709"/>
        <w:gridCol w:w="234"/>
        <w:gridCol w:w="617"/>
        <w:gridCol w:w="320"/>
        <w:gridCol w:w="465"/>
        <w:gridCol w:w="485"/>
        <w:gridCol w:w="565"/>
        <w:gridCol w:w="591"/>
        <w:gridCol w:w="244"/>
        <w:gridCol w:w="1397"/>
      </w:tblGrid>
      <w:tr>
        <w:tblPrEx>
          <w:shd w:val="clear" w:color="auto" w:fill="ced7e7"/>
        </w:tblPrEx>
        <w:trPr>
          <w:trHeight w:val="1219" w:hRule="atLeast"/>
        </w:trPr>
        <w:tc>
          <w:tcPr>
            <w:tcW w:type="dxa" w:w="984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89"/>
              <w:bottom w:type="dxa" w:w="80"/>
              <w:right w:type="dxa" w:w="655"/>
            </w:tcMar>
            <w:vAlign w:val="top"/>
          </w:tcPr>
          <w:p>
            <w:pPr>
              <w:pStyle w:val="Table Paragraph"/>
              <w:spacing w:line="242" w:lineRule="exact"/>
              <w:ind w:left="1709" w:right="575" w:firstLine="0"/>
              <w:jc w:val="center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rtl w:val="0"/>
                <w:lang w:val="ru-RU"/>
              </w:rPr>
              <w:t>Қазақ ұлттық университеті</w:t>
            </w:r>
            <w:r>
              <w:rPr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 xml:space="preserve">әл </w:t>
            </w:r>
            <w:r>
              <w:rPr>
                <w:b w:val="1"/>
                <w:bCs w:val="1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rtl w:val="0"/>
                <w:lang w:val="ru-RU"/>
              </w:rPr>
              <w:t>Фараби атындағы қазұу</w:t>
            </w:r>
          </w:p>
          <w:p>
            <w:pPr>
              <w:pStyle w:val="Table Paragraph"/>
              <w:spacing w:line="242" w:lineRule="exact"/>
              <w:ind w:left="1709" w:right="575" w:firstLine="0"/>
              <w:jc w:val="center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rtl w:val="0"/>
                <w:lang w:val="ru-RU"/>
              </w:rPr>
              <w:t>Силлабус</w:t>
            </w:r>
          </w:p>
          <w:p>
            <w:pPr>
              <w:pStyle w:val="Table Paragraph"/>
              <w:spacing w:line="242" w:lineRule="exact"/>
              <w:ind w:left="1709" w:right="575" w:firstLine="0"/>
              <w:jc w:val="center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rtl w:val="0"/>
                <w:lang w:val="ru-RU"/>
              </w:rPr>
              <w:t>Мамандығы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шифры</w:t>
            </w:r>
            <w:r>
              <w:rPr>
                <w:b w:val="1"/>
                <w:bCs w:val="1"/>
                <w:rtl w:val="0"/>
                <w:lang w:val="ru-RU"/>
              </w:rPr>
              <w:t>: 6b04203</w:t>
            </w:r>
          </w:p>
          <w:p>
            <w:pPr>
              <w:pStyle w:val="Table Paragraph"/>
              <w:spacing w:line="242" w:lineRule="exact"/>
              <w:ind w:left="1709" w:right="575" w:firstLine="0"/>
              <w:jc w:val="center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rtl w:val="0"/>
                <w:lang w:val="ru-RU"/>
              </w:rPr>
              <w:t>Бағыты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rtl w:val="0"/>
                <w:lang w:val="ru-RU"/>
              </w:rPr>
              <w:t>Кеден ісі</w:t>
            </w:r>
            <w:r>
              <w:rPr>
                <w:b w:val="1"/>
                <w:b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күндізгі</w:t>
            </w:r>
            <w:r>
              <w:rPr>
                <w:b w:val="1"/>
                <w:bCs w:val="1"/>
                <w:rtl w:val="0"/>
                <w:lang w:val="ru-RU"/>
              </w:rPr>
              <w:t xml:space="preserve">, 3 </w:t>
            </w:r>
            <w:r>
              <w:rPr>
                <w:b w:val="1"/>
                <w:bCs w:val="1"/>
                <w:rtl w:val="0"/>
                <w:lang w:val="ru-RU"/>
              </w:rPr>
              <w:t xml:space="preserve">Курс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күзгі</w:t>
            </w:r>
            <w:r>
              <w:rPr>
                <w:b w:val="1"/>
                <w:bCs w:val="1"/>
                <w:rtl w:val="0"/>
                <w:lang w:val="ru-RU"/>
              </w:rPr>
              <w:t xml:space="preserve">) 2021-2022 </w:t>
            </w:r>
            <w:r>
              <w:rPr>
                <w:b w:val="1"/>
                <w:bCs w:val="1"/>
                <w:rtl w:val="0"/>
                <w:lang w:val="ru-RU"/>
              </w:rPr>
              <w:t>оқу жылы</w:t>
            </w:r>
          </w:p>
          <w:p>
            <w:pPr>
              <w:pStyle w:val="Table Paragraph"/>
              <w:spacing w:line="242" w:lineRule="exact"/>
              <w:ind w:left="1709" w:right="575" w:firstLine="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Пән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rtl w:val="0"/>
                <w:lang w:val="ru-RU"/>
              </w:rPr>
              <w:t>кеден органдарының құқық қорғау қызметі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02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Пәннің коды </w:t>
            </w:r>
          </w:p>
        </w:tc>
        <w:tc>
          <w:tcPr>
            <w:tcW w:type="dxa" w:w="198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56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Пәннің атауы </w:t>
            </w:r>
          </w:p>
        </w:tc>
        <w:tc>
          <w:tcPr>
            <w:tcW w:type="dxa" w:w="7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12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16"/>
                <w:szCs w:val="16"/>
                <w:rtl w:val="0"/>
                <w:lang w:val="ru-RU"/>
              </w:rPr>
              <w:t>ӨЖ</w:t>
            </w:r>
          </w:p>
        </w:tc>
        <w:tc>
          <w:tcPr>
            <w:tcW w:type="dxa" w:w="28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Аптасына сағат саны </w:t>
            </w:r>
          </w:p>
        </w:tc>
        <w:tc>
          <w:tcPr>
            <w:tcW w:type="dxa" w:w="140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573"/>
            </w:tcMar>
            <w:vAlign w:val="top"/>
          </w:tcPr>
          <w:p>
            <w:pPr>
              <w:pStyle w:val="Table Paragraph"/>
              <w:spacing w:line="242" w:lineRule="auto"/>
              <w:ind w:left="126" w:right="493" w:firstLine="0"/>
            </w:pPr>
            <w:r>
              <w:rPr>
                <w:b w:val="1"/>
                <w:bCs w:val="1"/>
                <w:rtl w:val="0"/>
              </w:rPr>
              <w:t>Кред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b w:val="1"/>
                <w:bCs w:val="1"/>
                <w:rtl w:val="0"/>
                <w:lang w:val="ru-RU"/>
              </w:rPr>
              <w:t xml:space="preserve"> саны</w:t>
            </w:r>
          </w:p>
        </w:tc>
        <w:tc>
          <w:tcPr>
            <w:tcW w:type="dxa" w:w="13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28" w:firstLine="0"/>
            </w:pPr>
            <w:r>
              <w:rPr>
                <w:b w:val="1"/>
                <w:bCs w:val="1"/>
                <w:rtl w:val="0"/>
                <w:lang w:val="ru-RU"/>
              </w:rPr>
              <w:t>С</w:t>
            </w:r>
            <w:r>
              <w:rPr>
                <w:b w:val="1"/>
                <w:bCs w:val="1"/>
                <w:rtl w:val="0"/>
                <w:lang w:val="ru-RU"/>
              </w:rPr>
              <w:t>ОӨЖ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15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91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Дәріс</w:t>
            </w:r>
          </w:p>
        </w:tc>
        <w:tc>
          <w:tcPr>
            <w:tcW w:type="dxa" w:w="9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64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Практ</w:t>
            </w:r>
          </w:p>
        </w:tc>
        <w:tc>
          <w:tcPr>
            <w:tcW w:type="dxa" w:w="9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02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>Лаб</w:t>
            </w:r>
          </w:p>
        </w:tc>
        <w:tc>
          <w:tcPr>
            <w:tcW w:type="dxa" w:w="140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89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5" w:firstLine="0"/>
            </w:pPr>
            <w:r>
              <w:rPr>
                <w:b w:val="1"/>
                <w:bCs w:val="1"/>
                <w:rtl w:val="0"/>
                <w:lang w:val="en-US"/>
              </w:rPr>
              <w:t xml:space="preserve">PDTO </w:t>
            </w:r>
            <w:r>
              <w:rPr>
                <w:b w:val="1"/>
                <w:bCs w:val="1"/>
                <w:rtl w:val="0"/>
                <w:lang w:val="ru-RU"/>
              </w:rPr>
              <w:t>3219</w:t>
            </w:r>
          </w:p>
        </w:tc>
        <w:tc>
          <w:tcPr>
            <w:tcW w:type="dxa" w:w="19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14"/>
            </w:tcMar>
            <w:vAlign w:val="top"/>
          </w:tcPr>
          <w:p>
            <w:pPr>
              <w:pStyle w:val="Table Paragraph"/>
              <w:spacing w:line="237" w:lineRule="auto"/>
              <w:ind w:left="110" w:right="534" w:firstLine="0"/>
            </w:pPr>
            <w:r>
              <w:rPr>
                <w:b w:val="1"/>
                <w:bCs w:val="1"/>
                <w:rtl w:val="0"/>
                <w:lang w:val="ru-RU"/>
              </w:rPr>
              <w:t>Кеден органдарының құқық қорғау қызметі</w:t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08" w:firstLine="0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395"/>
            </w:tcMar>
            <w:vAlign w:val="top"/>
          </w:tcPr>
          <w:p>
            <w:pPr>
              <w:pStyle w:val="Table Paragraph"/>
              <w:spacing w:line="239" w:lineRule="exact"/>
              <w:ind w:left="357" w:right="315" w:firstLine="0"/>
              <w:jc w:val="center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9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1"/>
              <w:bottom w:type="dxa" w:w="80"/>
              <w:right w:type="dxa" w:w="397"/>
            </w:tcMar>
            <w:vAlign w:val="top"/>
          </w:tcPr>
          <w:p>
            <w:pPr>
              <w:pStyle w:val="Table Paragraph"/>
              <w:spacing w:line="239" w:lineRule="exact"/>
              <w:ind w:left="351" w:right="317" w:firstLine="0"/>
              <w:jc w:val="center"/>
            </w:pPr>
            <w:r>
              <w:rPr>
                <w:rtl w:val="0"/>
                <w:lang w:val="ru-RU"/>
              </w:rPr>
              <w:t>15</w:t>
            </w:r>
          </w:p>
        </w:tc>
        <w:tc>
          <w:tcPr>
            <w:tcW w:type="dxa" w:w="9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9" w:firstLine="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15"/>
            </w:tcMar>
            <w:vAlign w:val="top"/>
          </w:tcPr>
          <w:p>
            <w:pPr>
              <w:pStyle w:val="Table Paragraph"/>
              <w:spacing w:line="239" w:lineRule="exact"/>
              <w:ind w:right="335"/>
              <w:jc w:val="center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84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9"/>
              <w:bottom w:type="dxa" w:w="80"/>
              <w:right w:type="dxa" w:w="1262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ru-RU"/>
              </w:rPr>
              <w:t>Академиялық курс туралы ақпара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т</w:t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17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Курстың түрі 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сипаты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spacing w:line="242" w:lineRule="auto"/>
              <w:ind w:left="5" w:right="168" w:firstLine="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Курстың түрі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сипаты </w:t>
            </w:r>
          </w:p>
        </w:tc>
        <w:tc>
          <w:tcPr>
            <w:tcW w:type="dxa" w:w="1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6" w:firstLine="0"/>
            </w:pPr>
            <w:r>
              <w:rPr>
                <w:b w:val="0"/>
                <w:bCs w:val="0"/>
                <w:sz w:val="24"/>
                <w:szCs w:val="24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 xml:space="preserve">Дәріс түрлері </w:t>
            </w:r>
          </w:p>
        </w:tc>
        <w:tc>
          <w:tcPr>
            <w:tcW w:type="dxa" w:w="16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274"/>
            </w:tcMar>
            <w:vAlign w:val="top"/>
          </w:tcPr>
          <w:p>
            <w:pPr>
              <w:pStyle w:val="Table Paragraph"/>
              <w:spacing w:line="242" w:lineRule="auto"/>
              <w:ind w:left="9" w:right="194" w:firstLine="0"/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Тәжірибелік сабақтардың түрлері </w:t>
            </w:r>
          </w:p>
        </w:tc>
        <w:tc>
          <w:tcPr>
            <w:tcW w:type="dxa" w:w="16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28" w:firstLine="0"/>
            </w:pPr>
            <w:r>
              <w:rPr>
                <w:b w:val="1"/>
                <w:bCs w:val="1"/>
                <w:rtl w:val="0"/>
                <w:lang w:val="ru-RU"/>
              </w:rPr>
              <w:t>С</w:t>
            </w:r>
            <w:r>
              <w:rPr>
                <w:b w:val="1"/>
                <w:bCs w:val="1"/>
                <w:rtl w:val="0"/>
                <w:lang w:val="ru-RU"/>
              </w:rPr>
              <w:t>ӨЖ саны</w:t>
            </w:r>
          </w:p>
        </w:tc>
        <w:tc>
          <w:tcPr>
            <w:tcW w:type="dxa" w:w="16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Қорытынды бақылау формасы </w:t>
            </w:r>
          </w:p>
        </w:tc>
      </w:tr>
      <w:tr>
        <w:tblPrEx>
          <w:shd w:val="clear" w:color="auto" w:fill="ced7e7"/>
        </w:tblPrEx>
        <w:trPr>
          <w:trHeight w:val="966" w:hRule="atLeast"/>
        </w:trPr>
        <w:tc>
          <w:tcPr>
            <w:tcW w:type="dxa" w:w="17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0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23" w:firstLine="0"/>
            </w:pPr>
            <w:r>
              <w:rPr>
                <w:rtl w:val="0"/>
                <w:lang w:val="ru-RU"/>
              </w:rPr>
              <w:t>онлайн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Теориялық </w:t>
            </w:r>
          </w:p>
        </w:tc>
        <w:tc>
          <w:tcPr>
            <w:tcW w:type="dxa" w:w="1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6" w:firstLine="0"/>
              <w:rPr>
                <w:lang w:val="ru-RU"/>
              </w:rPr>
            </w:pPr>
            <w:r>
              <w:rPr>
                <w:rtl w:val="0"/>
                <w:lang w:val="ru-RU"/>
              </w:rPr>
              <w:t>проблемалық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Table Paragraph"/>
              <w:spacing w:line="239" w:lineRule="exact"/>
              <w:ind w:left="6" w:firstLine="0"/>
            </w:pPr>
            <w:r>
              <w:rPr>
                <w:rtl w:val="0"/>
                <w:lang w:val="ru-RU"/>
              </w:rPr>
              <w:t>аналитикалық</w:t>
            </w:r>
          </w:p>
        </w:tc>
        <w:tc>
          <w:tcPr>
            <w:tcW w:type="dxa" w:w="16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9" w:firstLine="0"/>
              <w:rPr>
                <w:lang w:val="ru-RU"/>
              </w:rPr>
            </w:pPr>
            <w:r>
              <w:rPr>
                <w:rtl w:val="0"/>
                <w:lang w:val="ru-RU"/>
              </w:rPr>
              <w:t>міндеттерді шешу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Table Paragraph"/>
              <w:spacing w:line="239" w:lineRule="exact"/>
              <w:ind w:left="9" w:firstLine="0"/>
            </w:pPr>
            <w:r>
              <w:rPr>
                <w:rtl w:val="0"/>
                <w:lang w:val="ru-RU"/>
              </w:rPr>
              <w:t>ситуациялық тапсырмалар</w:t>
            </w:r>
          </w:p>
        </w:tc>
        <w:tc>
          <w:tcPr>
            <w:tcW w:type="dxa" w:w="1640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4" w:firstLine="0"/>
            </w:pPr>
            <w:r>
              <w:rPr>
                <w:rtl w:val="0"/>
                <w:lang w:val="ru-RU"/>
              </w:rPr>
              <w:t>Кем дегенде алты</w:t>
            </w:r>
          </w:p>
        </w:tc>
        <w:tc>
          <w:tcPr>
            <w:tcW w:type="dxa" w:w="16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6" w:firstLine="0"/>
              <w:rPr/>
            </w:pPr>
            <w:r>
              <w:rPr>
                <w:rtl w:val="0"/>
                <w:lang w:val="ru-RU"/>
              </w:rPr>
              <w:t>Тест в</w:t>
            </w:r>
            <w:r>
              <w:rPr>
                <w:spacing w:val="0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СДО</w:t>
            </w:r>
          </w:p>
          <w:p>
            <w:pPr>
              <w:pStyle w:val="Table Paragraph"/>
              <w:bidi w:val="0"/>
              <w:spacing w:before="1"/>
              <w:ind w:left="16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Moodle/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7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10" w:firstLine="0"/>
            </w:pPr>
            <w:r>
              <w:rPr>
                <w:b w:val="1"/>
                <w:bCs w:val="1"/>
                <w:rtl w:val="0"/>
                <w:lang w:val="ru-RU"/>
              </w:rPr>
              <w:t>Лектор</w:t>
            </w:r>
          </w:p>
        </w:tc>
        <w:tc>
          <w:tcPr>
            <w:tcW w:type="dxa" w:w="40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5" w:firstLine="0"/>
              <w:rPr/>
            </w:pPr>
            <w:r>
              <w:rPr>
                <w:rtl w:val="0"/>
                <w:lang w:val="ru-RU"/>
              </w:rPr>
              <w:t>Абдрахманов Данияр Саттарович</w:t>
            </w:r>
          </w:p>
          <w:p>
            <w:pPr>
              <w:pStyle w:val="Table Paragraph"/>
              <w:bidi w:val="0"/>
              <w:spacing w:line="246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-</w:t>
            </w:r>
            <w:r>
              <w:rPr>
                <w:spacing w:val="0"/>
                <w:rtl w:val="0"/>
                <w:lang w:val="ru-RU"/>
              </w:rPr>
              <w:t xml:space="preserve"> </w:t>
            </w:r>
            <w:r>
              <w:rPr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1835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22" w:firstLine="0"/>
            </w:pPr>
            <w:r>
              <w:rPr>
                <w:b w:val="1"/>
                <w:bCs w:val="1"/>
                <w:rtl w:val="0"/>
                <w:lang w:val="ru-RU"/>
              </w:rPr>
              <w:t>Кеңсе сағаты</w:t>
            </w:r>
          </w:p>
        </w:tc>
        <w:tc>
          <w:tcPr>
            <w:tcW w:type="dxa" w:w="223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410" w:firstLine="0"/>
            </w:pPr>
            <w:r>
              <w:rPr>
                <w:rtl w:val="0"/>
                <w:lang w:val="ru-RU"/>
              </w:rPr>
              <w:t>Кесте бойынша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17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10" w:firstLine="0"/>
            </w:pPr>
            <w:r>
              <w:rPr>
                <w:b w:val="1"/>
                <w:bCs w:val="1"/>
                <w:rtl w:val="0"/>
                <w:lang w:val="ru-RU"/>
              </w:rPr>
              <w:t>e-mail</w:t>
            </w:r>
          </w:p>
        </w:tc>
        <w:tc>
          <w:tcPr>
            <w:tcW w:type="dxa" w:w="40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lang w:val="ru-RU"/>
              </w:rPr>
              <w:fldChar w:fldCharType="begin" w:fldLock="0"/>
            </w:r>
            <w:r>
              <w:rPr>
                <w:rStyle w:val="Hyperlink.0"/>
                <w:lang w:val="ru-RU"/>
              </w:rPr>
              <w:instrText xml:space="preserve"> HYPERLINK "mailto:aselya.sharipova@mail.ru"</w:instrText>
            </w:r>
            <w:r>
              <w:rPr>
                <w:rStyle w:val="Hyperlink.0"/>
                <w:lang w:val="ru-RU"/>
              </w:rPr>
              <w:fldChar w:fldCharType="separate" w:fldLock="0"/>
            </w:r>
            <w:r>
              <w:rPr>
                <w:rStyle w:val="Hyperlink.0"/>
                <w:rtl w:val="0"/>
                <w:lang w:val="ru-RU"/>
              </w:rPr>
              <w:t xml:space="preserve">  daniyar.abdrahmanov@gmail.com</w:t>
            </w:r>
            <w:r>
              <w:rPr/>
              <w:fldChar w:fldCharType="end" w:fldLock="0"/>
            </w:r>
          </w:p>
        </w:tc>
        <w:tc>
          <w:tcPr>
            <w:tcW w:type="dxa" w:w="1835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3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93" w:hRule="atLeast"/>
        </w:trPr>
        <w:tc>
          <w:tcPr>
            <w:tcW w:type="dxa" w:w="17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10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Телефоны</w:t>
            </w:r>
          </w:p>
        </w:tc>
        <w:tc>
          <w:tcPr>
            <w:tcW w:type="dxa" w:w="405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bidi w:val="0"/>
              <w:spacing w:line="251" w:lineRule="exact"/>
              <w:ind w:left="111" w:right="0" w:firstLine="0"/>
              <w:jc w:val="left"/>
              <w:rPr>
                <w:rStyle w:val="Hyperlink.0"/>
                <w:rtl w:val="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сот</w:t>
            </w:r>
            <w:r>
              <w:rPr>
                <w:rStyle w:val="Hyperlink.0"/>
                <w:rtl w:val="0"/>
                <w:lang w:val="ru-RU"/>
              </w:rPr>
              <w:t>.</w:t>
            </w:r>
            <w:r>
              <w:rPr>
                <w:rStyle w:val="Hyperlink.0"/>
                <w:rtl w:val="0"/>
                <w:lang w:val="ru-RU"/>
              </w:rPr>
              <w:t>тел</w:t>
            </w:r>
            <w:r>
              <w:rPr>
                <w:rStyle w:val="Hyperlink.0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870</w:t>
            </w:r>
            <w:r>
              <w:rPr>
                <w:rStyle w:val="Hyperlink.0"/>
                <w:rtl w:val="0"/>
                <w:lang w:val="ru-RU"/>
              </w:rPr>
              <w:t>11002284</w:t>
            </w:r>
            <w:r>
              <w:rPr>
                <w:rStyle w:val="Hyperlink.0"/>
                <w:rtl w:val="0"/>
                <w:lang w:val="ru-RU"/>
              </w:rPr>
              <w:t>;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rtl w:val="0"/>
              </w:rPr>
            </w:pP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18"/>
                <w:szCs w:val="18"/>
                <w:rtl w:val="0"/>
              </w:rPr>
            </w:r>
          </w:p>
        </w:tc>
        <w:tc>
          <w:tcPr>
            <w:tcW w:type="dxa" w:w="18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22" w:firstLine="0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Аудитория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422,</w:t>
            </w:r>
          </w:p>
          <w:p>
            <w:pPr>
              <w:pStyle w:val="Table Paragraph"/>
              <w:bidi w:val="0"/>
              <w:spacing w:line="249" w:lineRule="exact"/>
              <w:ind w:left="122" w:right="0" w:firstLine="0"/>
              <w:jc w:val="left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428</w:t>
            </w:r>
          </w:p>
        </w:tc>
        <w:tc>
          <w:tcPr>
            <w:tcW w:type="dxa" w:w="22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9840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1"/>
              <w:bottom w:type="dxa" w:w="80"/>
              <w:right w:type="dxa" w:w="1262"/>
            </w:tcMar>
            <w:vAlign w:val="top"/>
          </w:tcPr>
          <w:p>
            <w:pPr>
              <w:pStyle w:val="Table Paragraph"/>
              <w:spacing w:line="243" w:lineRule="exact"/>
              <w:ind w:left="1201" w:right="1182" w:firstLine="0"/>
              <w:jc w:val="center"/>
            </w:pPr>
            <w:r>
              <w:rPr>
                <w:rStyle w:val="Нет"/>
                <w:b w:val="0"/>
                <w:bCs w:val="0"/>
                <w:sz w:val="24"/>
                <w:szCs w:val="24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 xml:space="preserve">Курстың академиялық презентациясы </w:t>
            </w:r>
          </w:p>
        </w:tc>
      </w:tr>
      <w:tr>
        <w:tblPrEx>
          <w:shd w:val="clear" w:color="auto" w:fill="ced7e7"/>
        </w:tblPrEx>
        <w:trPr>
          <w:trHeight w:val="1121" w:hRule="atLeast"/>
        </w:trPr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Пәннің мақсаты </w:t>
            </w:r>
            <w:r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r>
          </w:p>
        </w:tc>
        <w:tc>
          <w:tcPr>
            <w:tcW w:type="dxa" w:w="32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419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Оқытудың күтілетін нәтижелері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) </w:t>
            </w:r>
          </w:p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Пәнді оқыту нәтижесінде білім алушы қабілетті болады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: </w:t>
            </w:r>
            <w:r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r>
          </w:p>
        </w:tc>
        <w:tc>
          <w:tcPr>
            <w:tcW w:type="dxa" w:w="32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442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ОН қол жеткізу индикаторлары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ЖИ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)) </w:t>
            </w:r>
            <w:r>
              <w:rPr>
                <w:rStyle w:val="Нет"/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1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 xml:space="preserve">Кеден органдарында іс қағаздарының және кедендік статистиканың құжаттарымен және жұмыс істеу ерекшеліктерімен жұмыс жасаудың қазіргі тәжірибесін қарастыру </w:t>
            </w:r>
          </w:p>
        </w:tc>
        <w:tc>
          <w:tcPr>
            <w:tcW w:type="dxa" w:w="32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857"/>
                <w:tab w:val="left" w:pos="2122"/>
                <w:tab w:val="left" w:pos="2367"/>
                <w:tab w:val="left" w:pos="3167"/>
              </w:tabs>
              <w:ind w:left="6" w:firstLine="0"/>
            </w:pPr>
            <w:r>
              <w:rPr>
                <w:rStyle w:val="Нет"/>
                <w:rtl w:val="0"/>
                <w:lang w:val="ru-RU"/>
              </w:rPr>
              <w:t xml:space="preserve">1. </w:t>
            </w:r>
            <w:r>
              <w:rPr>
                <w:rStyle w:val="Нет"/>
                <w:rtl w:val="0"/>
                <w:lang w:val="ru-RU"/>
              </w:rPr>
              <w:t>Әлеуметтік басқару тұжырымдамаларын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мазмұны мен элементтерін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оның ішінде басқару теориясының даму кезеңдерін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құқық қорғау саласындағы шетелдік және отандық доктриналардың қазіргі жағдайы мен даму тенденцияларын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сондай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ақ басқарушылық қызметтің принциптерін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ережелерін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әдістері мен әдістерін зерттеу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32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1"/>
                <w:numId w:val="1"/>
              </w:numPr>
              <w:spacing w:line="239" w:lineRule="exact"/>
            </w:pPr>
            <w:r>
              <w:rPr>
                <w:rtl w:val="0"/>
              </w:rPr>
              <w:t>құқықтық тәртіптің мағынасын түсіндіру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</w:rPr>
              <w:t>нормалар</w:t>
            </w:r>
            <w:r>
              <w:rPr>
                <w:rtl w:val="0"/>
              </w:rPr>
              <w:t>;</w:t>
            </w:r>
          </w:p>
          <w:p>
            <w:pPr>
              <w:pStyle w:val="Table Paragraph"/>
              <w:numPr>
                <w:ilvl w:val="1"/>
                <w:numId w:val="1"/>
              </w:numPr>
              <w:spacing w:line="239" w:lineRule="exact"/>
              <w:rPr>
                <w:lang w:val="ru-RU"/>
              </w:rPr>
            </w:pPr>
            <w:r>
              <w:rPr>
                <w:rtl w:val="0"/>
                <w:lang w:val="ru-RU"/>
              </w:rPr>
              <w:t>құқық қорғау қызметін құқықтық реттеу саласындағы қолданыстағы заңнама нормаларымен танысу</w:t>
            </w:r>
            <w:r>
              <w:rPr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07" w:hRule="atLeast"/>
        </w:trPr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6" w:firstLine="0"/>
              <w:jc w:val="both"/>
            </w:pPr>
            <w:r>
              <w:rPr>
                <w:rStyle w:val="Нет"/>
                <w:rtl w:val="0"/>
                <w:lang w:val="ru-RU"/>
              </w:rPr>
              <w:t>2.</w:t>
            </w:r>
            <w:r>
              <w:rPr>
                <w:rStyle w:val="Нет"/>
                <w:rtl w:val="0"/>
                <w:lang w:val="ru-RU"/>
              </w:rPr>
              <w:t>Құқық қорғау органдарының ұйымдық құрылымының мазмұнын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олардың басқарудың әртүрлі деңгейлеріндегі міндеттері мен функцияларын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құқық қорғау органдарындағы басқару жүйесі мен процесін құқықтық регламенттеуді айқындау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32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7"/>
            </w:tcMar>
            <w:vAlign w:val="top"/>
          </w:tcPr>
          <w:p>
            <w:pPr>
              <w:pStyle w:val="Table Paragraph"/>
              <w:numPr>
                <w:ilvl w:val="1"/>
                <w:numId w:val="2"/>
              </w:numPr>
              <w:spacing w:line="242" w:lineRule="auto"/>
              <w:ind w:right="37"/>
              <w:rPr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басқарудың құрылуы мен жұмыс істеуінің жалпы принциптерін анықтау</w:t>
            </w:r>
            <w:r>
              <w:rPr>
                <w:rStyle w:val="Hyperlink.0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1"/>
                <w:numId w:val="2"/>
              </w:numPr>
              <w:spacing w:line="242" w:lineRule="auto"/>
              <w:ind w:right="37"/>
              <w:rPr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құқықтық олқылықтарды анықтау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шешу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54"/>
              </w:tabs>
              <w:spacing w:line="262" w:lineRule="exact"/>
              <w:ind w:left="6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Мәдениетті қолдану</w:t>
            </w:r>
          </w:p>
          <w:p>
            <w:pPr>
              <w:pStyle w:val="Table Paragraph"/>
              <w:tabs>
                <w:tab w:val="left" w:pos="2354"/>
              </w:tabs>
              <w:spacing w:line="262" w:lineRule="exact"/>
              <w:ind w:left="6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басқару үшін қажетті нақты және құқықтық ақпаратты қабылдауға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қорытындылауға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талдауға мүмкіндік беретін ойлау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32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67"/>
            </w:tcMar>
            <w:vAlign w:val="top"/>
          </w:tcPr>
          <w:p>
            <w:pPr>
              <w:pStyle w:val="Table Paragraph"/>
              <w:numPr>
                <w:ilvl w:val="1"/>
                <w:numId w:val="3"/>
              </w:numPr>
              <w:spacing w:line="242" w:lineRule="auto"/>
              <w:ind w:right="587"/>
              <w:rPr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шешендік шеберлікті процесте қолдану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1"/>
                <w:numId w:val="3"/>
              </w:numPr>
              <w:spacing w:line="242" w:lineRule="auto"/>
              <w:ind w:right="587"/>
              <w:rPr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кәсіби қызметтің объектілері болып табылатын әртүрлі құқықтық құбылыстарды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құқықтық фактілерді және құқықтық қатынастарды анықтаңыз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96" w:hRule="atLeast"/>
        </w:trPr>
        <w:tc>
          <w:tcPr>
            <w:tcW w:type="dxa" w:w="32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2" w:lineRule="exact"/>
              <w:ind w:left="6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Қолдануға нормативтік</w:t>
            </w:r>
          </w:p>
          <w:p>
            <w:pPr>
              <w:pStyle w:val="Table Paragraph"/>
              <w:spacing w:line="262" w:lineRule="exact"/>
              <w:ind w:left="6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құқықтық актілер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нормаларды іске асыру</w:t>
            </w:r>
          </w:p>
        </w:tc>
        <w:tc>
          <w:tcPr>
            <w:tcW w:type="dxa" w:w="32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108"/>
            </w:tcMar>
            <w:vAlign w:val="top"/>
          </w:tcPr>
          <w:p>
            <w:pPr>
              <w:pStyle w:val="Table Paragraph"/>
              <w:ind w:left="14" w:right="28" w:firstLine="0"/>
            </w:pPr>
            <w:r>
              <w:rPr>
                <w:rFonts w:ascii="Times New Roman" w:hAnsi="Times New Roman"/>
                <w:rtl w:val="0"/>
              </w:rPr>
              <w:t xml:space="preserve">4.1 </w:t>
            </w:r>
            <w:r>
              <w:rPr>
                <w:rFonts w:ascii="Times New Roman" w:hAnsi="Times New Roman" w:hint="default"/>
                <w:rtl w:val="0"/>
              </w:rPr>
              <w:t>кәсіптік қызметтің нормативтік реттелуін зерттеу</w:t>
            </w:r>
          </w:p>
        </w:tc>
      </w:tr>
    </w:tbl>
    <w:p>
      <w:pPr>
        <w:pStyle w:val="Текстовый блок"/>
        <w:widowControl w:val="0"/>
        <w:ind w:left="124" w:hanging="124"/>
      </w:pPr>
    </w:p>
    <w:p>
      <w:pPr>
        <w:pStyle w:val="Normal.0"/>
        <w:sectPr>
          <w:headerReference w:type="default" r:id="rId4"/>
          <w:footerReference w:type="default" r:id="rId5"/>
          <w:pgSz w:w="11920" w:h="16860" w:orient="portrait"/>
          <w:pgMar w:top="540" w:right="340" w:bottom="0" w:left="1460" w:header="720" w:footer="720"/>
          <w:bidi w:val="0"/>
        </w:sectPr>
      </w:pPr>
    </w:p>
    <w:tbl>
      <w:tblPr>
        <w:tblW w:w="9855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5"/>
        <w:gridCol w:w="3285"/>
        <w:gridCol w:w="3285"/>
      </w:tblGrid>
      <w:tr>
        <w:tblPrEx>
          <w:shd w:val="clear" w:color="auto" w:fill="ced7e7"/>
        </w:tblPrEx>
        <w:trPr>
          <w:trHeight w:val="966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154"/>
              </w:tabs>
              <w:ind w:left="4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басқарудағы материалдық және іс жүргізу құқығы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" w:firstLine="0"/>
            </w:pPr>
            <w:r>
              <w:rPr>
                <w:rFonts w:ascii="Times New Roman" w:hAnsi="Times New Roman" w:hint="default"/>
                <w:rtl w:val="0"/>
              </w:rPr>
              <w:t>заңнамалық және</w:t>
            </w:r>
          </w:p>
          <w:p>
            <w:pPr>
              <w:pStyle w:val="Table Paragraph"/>
              <w:spacing w:line="239" w:lineRule="exact"/>
              <w:ind w:left="3" w:firstLine="0"/>
            </w:pPr>
            <w:r>
              <w:rPr>
                <w:rFonts w:ascii="Times New Roman" w:hAnsi="Times New Roman" w:hint="default"/>
                <w:rtl w:val="0"/>
              </w:rPr>
              <w:t>ішкі корпоративтік деңгейде</w:t>
            </w:r>
            <w:r>
              <w:rPr>
                <w:rFonts w:ascii="Times New Roman" w:hAnsi="Times New Roman"/>
                <w:rtl w:val="0"/>
              </w:rPr>
              <w:t>;</w:t>
            </w:r>
          </w:p>
          <w:p>
            <w:pPr>
              <w:pStyle w:val="Table Paragraph"/>
              <w:spacing w:line="239" w:lineRule="exact"/>
              <w:ind w:left="3" w:firstLine="0"/>
            </w:pPr>
            <w:r>
              <w:rPr>
                <w:rFonts w:ascii="Times New Roman" w:hAnsi="Times New Roman"/>
                <w:rtl w:val="0"/>
              </w:rPr>
              <w:t xml:space="preserve">4.2 </w:t>
            </w:r>
            <w:r>
              <w:rPr>
                <w:rFonts w:ascii="Times New Roman" w:hAnsi="Times New Roman" w:hint="default"/>
                <w:rtl w:val="0"/>
              </w:rPr>
              <w:t>құқықтық нормаларды нақты шарттармен салыстыра білу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47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371"/>
                <w:tab w:val="left" w:pos="2250"/>
                <w:tab w:val="left" w:pos="2529"/>
              </w:tabs>
              <w:ind w:left="4" w:firstLine="0"/>
              <w:jc w:val="both"/>
            </w:pPr>
            <w:r>
              <w:rPr>
                <w:rFonts w:ascii="Times New Roman" w:hAnsi="Times New Roman"/>
                <w:rtl w:val="0"/>
              </w:rPr>
              <w:t>5.</w:t>
            </w:r>
            <w:r>
              <w:rPr>
                <w:rFonts w:ascii="Times New Roman" w:hAnsi="Times New Roman" w:hint="default"/>
                <w:rtl w:val="0"/>
              </w:rPr>
              <w:t>Құқық қорғау органдарындағы кадрлық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тәрбиелік функциялардың мазмұнын және еңбекті ғылыми ұйымдастырудың негізгі ережелерін бағалау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66"/>
            </w:tcMar>
            <w:vAlign w:val="top"/>
          </w:tcPr>
          <w:p>
            <w:pPr>
              <w:pStyle w:val="Table Paragraph"/>
              <w:numPr>
                <w:ilvl w:val="1"/>
                <w:numId w:val="4"/>
              </w:numPr>
              <w:spacing w:line="242" w:lineRule="auto"/>
              <w:ind w:right="586"/>
              <w:jc w:val="both"/>
              <w:rPr>
                <w:lang w:val="ru-RU"/>
              </w:rPr>
            </w:pPr>
            <w:r>
              <w:rPr>
                <w:rtl w:val="0"/>
                <w:lang w:val="ru-RU"/>
              </w:rPr>
              <w:t>іс бойынша құқықтық ұстанымды әзірлеу бойынша дайындық</w:t>
            </w:r>
            <w:r>
              <w:rPr>
                <w:rtl w:val="0"/>
              </w:rPr>
              <w:t>;</w:t>
            </w:r>
          </w:p>
          <w:p>
            <w:pPr>
              <w:pStyle w:val="Table Paragraph"/>
              <w:numPr>
                <w:ilvl w:val="1"/>
                <w:numId w:val="4"/>
              </w:numPr>
              <w:spacing w:line="242" w:lineRule="auto"/>
              <w:ind w:right="586"/>
              <w:jc w:val="both"/>
              <w:rPr>
                <w:lang w:val="ru-RU"/>
              </w:rPr>
            </w:pPr>
            <w:r>
              <w:rPr>
                <w:rtl w:val="0"/>
                <w:lang w:val="ru-RU"/>
              </w:rPr>
              <w:t>білім алушыларда басқарушылық қызметті ақпараттық қамтамасыз етуді жүзеге асыру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талдау жұмысы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тиісті басқарушылық шешімдерді ғылыми негізде әзірлеу бойынша практикалық жұмыс дағдыларын әзірлеу</w:t>
            </w:r>
            <w:r>
              <w:rPr>
                <w:rtl w:val="0"/>
              </w:rPr>
              <w:t>;</w:t>
            </w:r>
          </w:p>
          <w:p>
            <w:pPr>
              <w:pStyle w:val="Table Paragraph"/>
              <w:numPr>
                <w:ilvl w:val="1"/>
                <w:numId w:val="4"/>
              </w:numPr>
              <w:spacing w:line="242" w:lineRule="auto"/>
              <w:ind w:right="586"/>
              <w:jc w:val="both"/>
            </w:pPr>
            <w:r>
              <w:rPr>
                <w:rtl w:val="0"/>
              </w:rPr>
              <w:t xml:space="preserve">5.2 </w:t>
            </w:r>
            <w:r>
              <w:rPr>
                <w:rtl w:val="0"/>
              </w:rPr>
              <w:t>басқарушылық шешімдерді ресімдеу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олардың орындалуын ұйымдастыру</w:t>
            </w:r>
            <w:r>
              <w:rPr>
                <w:rtl w:val="0"/>
              </w:rPr>
              <w:t>;</w:t>
            </w:r>
          </w:p>
          <w:p>
            <w:pPr>
              <w:pStyle w:val="Table Paragraph"/>
              <w:numPr>
                <w:ilvl w:val="1"/>
                <w:numId w:val="4"/>
              </w:numPr>
              <w:spacing w:line="242" w:lineRule="auto"/>
              <w:ind w:right="586"/>
              <w:jc w:val="both"/>
            </w:pPr>
            <w:r>
              <w:rPr>
                <w:rtl w:val="0"/>
              </w:rPr>
              <w:t xml:space="preserve">5.3 </w:t>
            </w:r>
            <w:r>
              <w:rPr>
                <w:rtl w:val="0"/>
              </w:rPr>
              <w:t>қызметтің негізгі бағыттары бойынша жұмыс тиімділігін бағалау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басқару құжаттамасын дұрыс жасау</w:t>
            </w:r>
          </w:p>
        </w:tc>
      </w:tr>
      <w:tr>
        <w:tblPrEx>
          <w:shd w:val="clear" w:color="auto" w:fill="ced7e7"/>
        </w:tblPrEx>
        <w:trPr>
          <w:trHeight w:val="966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62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П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ре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реквизит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тер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4" w:firstLine="0"/>
            </w:pPr>
            <w:r>
              <w:rPr>
                <w:rStyle w:val="Hyperlink.0"/>
                <w:rtl w:val="0"/>
                <w:lang w:val="ru-RU"/>
              </w:rPr>
              <w:t xml:space="preserve">KP 1202 </w:t>
            </w:r>
            <w:r>
              <w:rPr>
                <w:rStyle w:val="Hyperlink.0"/>
                <w:rtl w:val="0"/>
                <w:lang w:val="ru-RU"/>
              </w:rPr>
              <w:t>конституциялық құқық</w:t>
            </w:r>
            <w:r>
              <w:rPr>
                <w:rStyle w:val="Hyperlink.0"/>
                <w:rtl w:val="0"/>
                <w:lang w:val="ru-RU"/>
              </w:rPr>
              <w:t xml:space="preserve">; tgp 1201 </w:t>
            </w:r>
            <w:r>
              <w:rPr>
                <w:rStyle w:val="Hyperlink.0"/>
                <w:rtl w:val="0"/>
                <w:lang w:val="ru-RU"/>
              </w:rPr>
              <w:t>Мемлекет және құқық теориясы</w:t>
            </w:r>
            <w:r>
              <w:rPr>
                <w:rStyle w:val="Hyperlink.0"/>
                <w:rtl w:val="0"/>
                <w:lang w:val="ru-RU"/>
              </w:rPr>
              <w:t>; 4B19</w:t>
            </w:r>
            <w:r>
              <w:rPr>
                <w:rStyle w:val="Hyperlink.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Азаматтық құқық</w:t>
            </w:r>
            <w:r>
              <w:rPr>
                <w:rStyle w:val="Hyperlink.0"/>
                <w:rtl w:val="0"/>
                <w:lang w:val="ru-RU"/>
              </w:rPr>
              <w:t xml:space="preserve">; APRK 1221 </w:t>
            </w:r>
            <w:r>
              <w:rPr>
                <w:rStyle w:val="Hyperlink.0"/>
                <w:rtl w:val="0"/>
                <w:lang w:val="ru-RU"/>
              </w:rPr>
              <w:t>Әкімшілік құқық</w:t>
            </w:r>
            <w:r>
              <w:rPr>
                <w:rStyle w:val="Hyperlink.0"/>
                <w:rtl w:val="0"/>
                <w:lang w:val="ru-RU"/>
              </w:rPr>
              <w:t xml:space="preserve">; 4b110 </w:t>
            </w:r>
            <w:r>
              <w:rPr>
                <w:rStyle w:val="Hyperlink.0"/>
                <w:rtl w:val="0"/>
                <w:lang w:val="ru-RU"/>
              </w:rPr>
              <w:t>қылмыстық құқық</w:t>
            </w:r>
            <w:r>
              <w:rPr>
                <w:rStyle w:val="Hyperlink.0"/>
                <w:rtl w:val="0"/>
                <w:lang w:val="ru-RU"/>
              </w:rPr>
              <w:t xml:space="preserve">; GPPRK 3415 </w:t>
            </w:r>
            <w:r>
              <w:rPr>
                <w:rStyle w:val="Hyperlink.0"/>
                <w:rtl w:val="0"/>
                <w:lang w:val="ru-RU"/>
              </w:rPr>
              <w:t>Азаматтық іс жүргізу</w:t>
            </w:r>
            <w:r>
              <w:rPr>
                <w:rStyle w:val="Hyperlink.0"/>
                <w:rtl w:val="0"/>
                <w:lang w:val="ru-RU"/>
              </w:rPr>
              <w:t xml:space="preserve">; UPPRK 3415 </w:t>
            </w:r>
            <w:r>
              <w:rPr>
                <w:rStyle w:val="Hyperlink.0"/>
                <w:rtl w:val="0"/>
                <w:lang w:val="ru-RU"/>
              </w:rPr>
              <w:t>қылмыстық іс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62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Постреквизит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тер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4" w:firstLine="0"/>
              <w:jc w:val="left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Қылмыстарды саралау негіздері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прокурорлық қадағалау</w:t>
            </w:r>
            <w:r>
              <w:rPr>
                <w:rStyle w:val="Hyperlink.0"/>
                <w:rtl w:val="0"/>
                <w:lang w:val="ru-RU"/>
              </w:rPr>
              <w:t>,</w:t>
            </w:r>
          </w:p>
          <w:p>
            <w:pPr>
              <w:pStyle w:val="Table Paragraph"/>
              <w:spacing w:line="239" w:lineRule="exact"/>
              <w:ind w:left="4" w:firstLine="0"/>
              <w:jc w:val="left"/>
            </w:pPr>
            <w:r>
              <w:rPr>
                <w:rStyle w:val="Hyperlink.0"/>
                <w:rtl w:val="0"/>
                <w:lang w:val="ru-RU"/>
              </w:rPr>
              <w:t>Криминалистика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956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Әдебиет және ресурстар 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b w:val="1"/>
                <w:bCs w:val="1"/>
                <w:lang w:val="ru-RU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Нормативтік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құқықтық актілер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 xml:space="preserve">Қазақстан Республикасының </w:t>
            </w:r>
            <w:r>
              <w:rPr>
                <w:rStyle w:val="Нет"/>
                <w:rtl w:val="0"/>
                <w:lang w:val="ru-RU"/>
              </w:rPr>
              <w:t xml:space="preserve">1995 </w:t>
            </w:r>
            <w:r>
              <w:rPr>
                <w:rStyle w:val="Нет"/>
                <w:rtl w:val="0"/>
                <w:lang w:val="ru-RU"/>
              </w:rPr>
              <w:t xml:space="preserve">жылғы </w:t>
            </w:r>
            <w:r>
              <w:rPr>
                <w:rStyle w:val="Нет"/>
                <w:rtl w:val="0"/>
                <w:lang w:val="ru-RU"/>
              </w:rPr>
              <w:t xml:space="preserve">30 </w:t>
            </w:r>
            <w:r>
              <w:rPr>
                <w:rStyle w:val="Нет"/>
                <w:rtl w:val="0"/>
                <w:lang w:val="ru-RU"/>
              </w:rPr>
              <w:t>тамыздағы Конституциясы и доп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по состоянию на </w:t>
            </w:r>
            <w:r>
              <w:rPr>
                <w:rStyle w:val="Нет"/>
                <w:rtl w:val="0"/>
                <w:lang w:val="ru-RU"/>
              </w:rPr>
              <w:t>2015</w:t>
            </w:r>
            <w:r>
              <w:rPr>
                <w:rStyle w:val="Нет"/>
                <w:rtl w:val="0"/>
                <w:lang w:val="ru-RU"/>
              </w:rPr>
              <w:t>г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 xml:space="preserve">ҚР Адвокаттық қызмет және заң көмегі туралы Заңы </w:t>
            </w:r>
            <w:r>
              <w:rPr>
                <w:rStyle w:val="Нет"/>
                <w:rtl w:val="0"/>
                <w:lang w:val="ru-RU"/>
              </w:rPr>
              <w:t xml:space="preserve">(06.05.2020 </w:t>
            </w:r>
            <w:r>
              <w:rPr>
                <w:rStyle w:val="Нет"/>
                <w:rtl w:val="0"/>
                <w:lang w:val="ru-RU"/>
              </w:rPr>
              <w:t>ж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жағдай бойынша өзгерістермен</w:t>
            </w:r>
            <w:r>
              <w:rPr>
                <w:rStyle w:val="Нет"/>
                <w:rtl w:val="0"/>
                <w:lang w:val="ru-RU"/>
              </w:rPr>
              <w:t>).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 xml:space="preserve">2014 </w:t>
            </w:r>
            <w:r>
              <w:rPr>
                <w:rStyle w:val="Нет"/>
                <w:rtl w:val="0"/>
                <w:lang w:val="ru-RU"/>
              </w:rPr>
              <w:t xml:space="preserve">жылғы </w:t>
            </w:r>
            <w:r>
              <w:rPr>
                <w:rStyle w:val="Нет"/>
                <w:rtl w:val="0"/>
                <w:lang w:val="ru-RU"/>
              </w:rPr>
              <w:t xml:space="preserve">4 </w:t>
            </w:r>
            <w:r>
              <w:rPr>
                <w:rStyle w:val="Нет"/>
                <w:rtl w:val="0"/>
                <w:lang w:val="ru-RU"/>
              </w:rPr>
              <w:t xml:space="preserve">шілдедегі Қазақстан Республикасының қылмыстық іс жүргізу кодексі </w:t>
            </w:r>
            <w:r>
              <w:rPr>
                <w:rStyle w:val="Нет"/>
                <w:rtl w:val="0"/>
                <w:lang w:val="ru-RU"/>
              </w:rPr>
              <w:t xml:space="preserve">(25.05.2020 </w:t>
            </w:r>
            <w:r>
              <w:rPr>
                <w:rStyle w:val="Нет"/>
                <w:rtl w:val="0"/>
                <w:lang w:val="ru-RU"/>
              </w:rPr>
              <w:t>ж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жағдай бойынша өзгерістермен және толықтырулармен</w:t>
            </w:r>
            <w:r>
              <w:rPr>
                <w:rStyle w:val="Нет"/>
                <w:rtl w:val="0"/>
                <w:lang w:val="ru-RU"/>
              </w:rPr>
              <w:t>).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Қазақстан Республикасының қылмыстық іс жүргізу құқығы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Жалпы бөлім</w:t>
            </w:r>
            <w:r>
              <w:rPr>
                <w:rStyle w:val="Нет"/>
                <w:rtl w:val="0"/>
                <w:lang w:val="ru-RU"/>
              </w:rPr>
              <w:t>. 1-</w:t>
            </w:r>
            <w:r>
              <w:rPr>
                <w:rStyle w:val="Нет"/>
                <w:rtl w:val="0"/>
                <w:lang w:val="ru-RU"/>
              </w:rPr>
              <w:t>кітап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оқу құралы</w:t>
            </w:r>
            <w:r>
              <w:rPr>
                <w:rStyle w:val="Нет"/>
                <w:rtl w:val="0"/>
                <w:lang w:val="ru-RU"/>
              </w:rPr>
              <w:t>. /</w:t>
            </w:r>
            <w:r>
              <w:rPr>
                <w:rStyle w:val="Нет"/>
                <w:rtl w:val="0"/>
                <w:lang w:val="ru-RU"/>
              </w:rPr>
              <w:t>под общей ред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қара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Р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Е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Джансараевой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Л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Ш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Берсугуровой</w:t>
            </w:r>
            <w:r>
              <w:rPr>
                <w:rStyle w:val="Нет"/>
                <w:rtl w:val="0"/>
                <w:lang w:val="ru-RU"/>
              </w:rPr>
              <w:t xml:space="preserve">. - </w:t>
            </w:r>
            <w:r>
              <w:rPr>
                <w:rStyle w:val="Нет"/>
                <w:rtl w:val="0"/>
                <w:lang w:val="ru-RU"/>
              </w:rPr>
              <w:t>Изд</w:t>
            </w:r>
            <w:r>
              <w:rPr>
                <w:rStyle w:val="Нет"/>
                <w:rtl w:val="0"/>
                <w:lang w:val="ru-RU"/>
              </w:rPr>
              <w:t xml:space="preserve">.2, </w:t>
            </w:r>
            <w:r>
              <w:rPr>
                <w:rStyle w:val="Нет"/>
                <w:rtl w:val="0"/>
                <w:lang w:val="ru-RU"/>
              </w:rPr>
              <w:t>қайта жұмыс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және қосымша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>Алматы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Қазақ Университеті</w:t>
            </w:r>
            <w:r>
              <w:rPr>
                <w:rStyle w:val="Нет"/>
                <w:rtl w:val="0"/>
                <w:lang w:val="ru-RU"/>
              </w:rPr>
              <w:t>, 2015. - 317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"</w:t>
            </w:r>
            <w:r>
              <w:rPr>
                <w:rStyle w:val="Нет"/>
                <w:rtl w:val="0"/>
                <w:lang w:val="ru-RU"/>
              </w:rPr>
              <w:t>Құқық қорғау органдары</w:t>
            </w:r>
            <w:r>
              <w:rPr>
                <w:rStyle w:val="Нет"/>
                <w:rtl w:val="0"/>
                <w:lang w:val="ru-RU"/>
              </w:rPr>
              <w:t xml:space="preserve">" </w:t>
            </w:r>
            <w:r>
              <w:rPr>
                <w:rStyle w:val="Нет"/>
                <w:rtl w:val="0"/>
                <w:lang w:val="ru-RU"/>
              </w:rPr>
              <w:t>заңдар жинағы</w:t>
            </w:r>
            <w:r>
              <w:rPr>
                <w:rStyle w:val="Нет"/>
                <w:rtl w:val="0"/>
                <w:lang w:val="ru-RU"/>
              </w:rPr>
              <w:t xml:space="preserve">, 2016 </w:t>
            </w:r>
            <w:r>
              <w:rPr>
                <w:rStyle w:val="Нет"/>
                <w:rtl w:val="0"/>
                <w:lang w:val="ru-RU"/>
              </w:rPr>
              <w:t>ж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7" w:lineRule="exact"/>
              <w:ind w:left="109" w:firstLine="0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Шарипова А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Б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Қазақстан Республикасының Құқық қорғау органдары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Оқу құралы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– Алматы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Қазақ университеті</w:t>
            </w:r>
            <w:r>
              <w:rPr>
                <w:rStyle w:val="Нет"/>
                <w:rtl w:val="0"/>
                <w:lang w:val="ru-RU"/>
              </w:rPr>
              <w:t xml:space="preserve">, 2020 </w:t>
            </w:r>
            <w:r>
              <w:rPr>
                <w:rStyle w:val="Нет"/>
                <w:rtl w:val="0"/>
                <w:lang w:val="ru-RU"/>
              </w:rPr>
              <w:t>ж</w:t>
            </w:r>
            <w:r>
              <w:rPr>
                <w:rStyle w:val="Нет"/>
                <w:rtl w:val="0"/>
                <w:lang w:val="ru-RU"/>
              </w:rPr>
              <w:t xml:space="preserve">. - 164 </w:t>
            </w:r>
            <w:r>
              <w:rPr>
                <w:rStyle w:val="Нет"/>
                <w:rtl w:val="0"/>
                <w:lang w:val="ru-RU"/>
              </w:rPr>
              <w:t>б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7" w:lineRule="exact"/>
              <w:ind w:left="109" w:firstLine="0"/>
            </w:pPr>
            <w:r>
              <w:rPr>
                <w:rStyle w:val="Нет"/>
                <w:rtl w:val="0"/>
                <w:lang w:val="ru-RU"/>
              </w:rPr>
              <w:t>Онлайн қолжетімді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қосымша оқу материалы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Адвокаттық құқық бойынша лекциялардың тезистері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сондай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ақ үй тапсырмаларын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жобаларын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СӨЖ орындауға қажетті оқу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 xml:space="preserve">әдістемелік материалдар сіздің сайттағы парақшаңызда қолжетімді болады </w:t>
            </w:r>
            <w:r>
              <w:rPr>
                <w:rStyle w:val="Нет"/>
                <w:rtl w:val="0"/>
                <w:lang w:val="ru-RU"/>
              </w:rPr>
              <w:t xml:space="preserve">univer.kaznu.kz. </w:t>
            </w:r>
            <w:r>
              <w:rPr>
                <w:rStyle w:val="Нет"/>
                <w:rtl w:val="0"/>
                <w:lang w:val="ru-RU"/>
              </w:rPr>
              <w:t>ПОӘК бөлімінде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121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42"/>
            </w:tcMar>
            <w:vAlign w:val="top"/>
          </w:tcPr>
          <w:p>
            <w:pPr>
              <w:pStyle w:val="Table Paragraph"/>
              <w:ind w:left="110" w:right="362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Курстың академиялық саясаты университеттің моральдық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этикалық құндылықтары контекстінде курс талаптары</w:t>
            </w:r>
          </w:p>
        </w:tc>
        <w:tc>
          <w:tcPr>
            <w:tcW w:type="dxa" w:w="65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Академиялық құндылықтар</w:t>
            </w:r>
            <w:r>
              <w:rPr>
                <w:rStyle w:val="Hyperlink.0"/>
                <w:rtl w:val="0"/>
                <w:lang w:val="ru-RU"/>
              </w:rPr>
              <w:t>:</w:t>
            </w:r>
          </w:p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Практикалық </w:t>
            </w:r>
            <w:r>
              <w:rPr>
                <w:rStyle w:val="Hyperlink.0"/>
                <w:rtl w:val="0"/>
                <w:lang w:val="ru-RU"/>
              </w:rPr>
              <w:t xml:space="preserve">/ </w:t>
            </w:r>
            <w:r>
              <w:rPr>
                <w:rStyle w:val="Hyperlink.0"/>
                <w:rtl w:val="0"/>
                <w:lang w:val="ru-RU"/>
              </w:rPr>
              <w:t>зертханалық сабақтар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СӨЖ дербес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шығармашылық сипатта болуы тиіс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Плагиат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жалғандық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алдау парақтарын пайдалану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бақылаудың барлық кезеңдерінде алдау мүмкін емес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Мүмкіндігі шектеулі студенттер Е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мекен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жайы бойынша консультациялық көмек ала алады</w:t>
            </w:r>
            <w:r>
              <w:rPr>
                <w:rStyle w:val="Hyperlink.0"/>
                <w:rtl w:val="0"/>
                <w:lang w:val="ru-RU"/>
              </w:rPr>
              <w:t xml:space="preserve">: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"mailto:daniyar.abdrahmanov@gmail.com"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daniyar.abdrahmanov@gmail.com</w:t>
            </w:r>
            <w:r>
              <w:rPr/>
              <w:fldChar w:fldCharType="end" w:fldLock="0"/>
            </w:r>
          </w:p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Осы курс шеңберінде құқық қорғау қызметімен және оны басқарумен жалпы танысу жүргізіледі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теориялық және практикалық материалдардың үлкен көлемі зерделенеді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сондықтан осы пән бойынша оқыту және даярлау барысында адвокатураға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оқулыққа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міндеттер жинағына негізгі рөл беріледі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Бұл ретте практикалық міндеттерді шешуге семинар сабақтарына және СӨЖ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СОӨЖ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ге көңіл бөлінетін болады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 xml:space="preserve">Үй тапсырмасы СӨЖ </w:t>
            </w:r>
            <w:r>
              <w:rPr>
                <w:rStyle w:val="Hyperlink.0"/>
                <w:rtl w:val="0"/>
                <w:lang w:val="ru-RU"/>
              </w:rPr>
              <w:t>(</w:t>
            </w:r>
            <w:r>
              <w:rPr>
                <w:rStyle w:val="Hyperlink.0"/>
                <w:rtl w:val="0"/>
                <w:lang w:val="ru-RU"/>
              </w:rPr>
              <w:t>теориялық сұрақтар мен практикалық тапсырмалар</w:t>
            </w:r>
            <w:r>
              <w:rPr>
                <w:rStyle w:val="Hyperlink.0"/>
                <w:rtl w:val="0"/>
                <w:lang w:val="ru-RU"/>
              </w:rPr>
              <w:t xml:space="preserve">) </w:t>
            </w:r>
            <w:r>
              <w:rPr>
                <w:rStyle w:val="Hyperlink.0"/>
                <w:rtl w:val="0"/>
                <w:lang w:val="ru-RU"/>
              </w:rPr>
              <w:t>және семинарлар бойынша міндеттерді шешу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қолданыстағы қылмыстық заңнама нормаларын қолдану бойынша практикалық тапсырмалар болып табылады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олардың сәтті орындалуы сізге теориялық материалды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қылмыстық заңнама нормаларын практикалық қолданумен танысуға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практикалық дағдыларды алуға мүмкіндік береді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5" w:lineRule="exact"/>
              <w:ind w:left="109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Академиялық тәртіп ережелері</w:t>
            </w:r>
            <w:r>
              <w:rPr>
                <w:rStyle w:val="Hyperlink.0"/>
                <w:rtl w:val="0"/>
                <w:lang w:val="ru-RU"/>
              </w:rPr>
              <w:t>:</w:t>
            </w:r>
          </w:p>
          <w:p>
            <w:pPr>
              <w:pStyle w:val="Table Paragraph"/>
              <w:spacing w:line="235" w:lineRule="exact"/>
              <w:ind w:left="109" w:firstLine="0"/>
            </w:pPr>
            <w:r>
              <w:rPr>
                <w:rStyle w:val="Hyperlink.0"/>
                <w:rtl w:val="0"/>
                <w:lang w:val="ru-RU"/>
              </w:rPr>
              <w:t>Әрбір онлайн сабаққа сіз төменде көрсетілген сабақ тақырыптарының кестесін ескере отырып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алдын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ала дайындалуыңыз керек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ind w:left="124" w:hanging="124"/>
      </w:pPr>
    </w:p>
    <w:p>
      <w:pPr>
        <w:pStyle w:val="Normal.0"/>
        <w:spacing w:line="244" w:lineRule="exact"/>
        <w:jc w:val="both"/>
        <w:sectPr>
          <w:headerReference w:type="default" r:id="rId6"/>
          <w:pgSz w:w="11920" w:h="16860" w:orient="portrait"/>
          <w:pgMar w:top="540" w:right="340" w:bottom="280" w:left="1460" w:header="720" w:footer="720"/>
          <w:bidi w:val="0"/>
        </w:sectPr>
      </w:pPr>
    </w:p>
    <w:tbl>
      <w:tblPr>
        <w:tblW w:w="9854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5"/>
        <w:gridCol w:w="6569"/>
      </w:tblGrid>
      <w:tr>
        <w:tblPrEx>
          <w:shd w:val="clear" w:color="auto" w:fill="ced7e7"/>
        </w:tblPrEx>
        <w:trPr>
          <w:trHeight w:val="7958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Дәріс және семинар сабақтары бойынша үй тапсырмалары пәннің төмендегі кестесіне сәйкес оқытылатын тақырыптар бойынша семестр бойы бөлінеді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Үй тапсырмасына бірнеше сұрақтар кіреді</w:t>
            </w:r>
            <w:r>
              <w:rPr>
                <w:rStyle w:val="Hyperlink.0"/>
                <w:rtl w:val="0"/>
                <w:lang w:val="ru-RU"/>
              </w:rPr>
              <w:t xml:space="preserve">: </w:t>
            </w:r>
            <w:r>
              <w:rPr>
                <w:rStyle w:val="Hyperlink.0"/>
                <w:rtl w:val="0"/>
                <w:lang w:val="ru-RU"/>
              </w:rPr>
              <w:t>бұл теориялық сұрақтар да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практикалық тапсырмалар да болуы мүмкін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олар тақырып бойынша теориялық және нормативтік материалдарды игеру жағдайында орындалуы мүмкін</w:t>
            </w:r>
            <w:r>
              <w:rPr>
                <w:rStyle w:val="Hyperlink.0"/>
                <w:rtl w:val="0"/>
                <w:lang w:val="ru-RU"/>
              </w:rPr>
              <w:t xml:space="preserve">; </w:t>
            </w:r>
            <w:r>
              <w:rPr>
                <w:rStyle w:val="Hyperlink.0"/>
                <w:rtl w:val="0"/>
                <w:lang w:val="ru-RU"/>
              </w:rPr>
              <w:t>Сізге мұғалім ұсынған әдебиеттер мен нормативтік құқықтық актілерді немесе сот практикасының мысалдарын қолдану қажет болады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 xml:space="preserve">Белгілі бір тақырып бойынша ұғымдарды білу үшін </w:t>
            </w:r>
            <w:r>
              <w:rPr>
                <w:rStyle w:val="Hyperlink.0"/>
                <w:rtl w:val="0"/>
                <w:lang w:val="ru-RU"/>
              </w:rPr>
              <w:t xml:space="preserve">univer </w:t>
            </w:r>
            <w:r>
              <w:rPr>
                <w:rStyle w:val="Hyperlink.0"/>
                <w:rtl w:val="0"/>
                <w:lang w:val="ru-RU"/>
              </w:rPr>
              <w:t xml:space="preserve">жүйесінде немесе интернетте тиісті оқу ресурстарын іздеу қажет болуы мүмкін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"https://online.zakon.kz/"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https://online.zakon.kz/</w:t>
            </w:r>
            <w:r>
              <w:rPr/>
              <w:fldChar w:fldCharType="end" w:fldLock="0"/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Сіз келесі кестеге сәйкес СӨЖ тапсырмаларын орындауыңыз керек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 xml:space="preserve">СӨЖ орындау бойынша нақты талаптармен сіздің жүйеңіздегі парақшаңыздан танысуға болады </w:t>
            </w:r>
            <w:r>
              <w:rPr>
                <w:rStyle w:val="Hyperlink.0"/>
                <w:rtl w:val="0"/>
                <w:lang w:val="ru-RU"/>
              </w:rPr>
              <w:t xml:space="preserve">univer.kaznu.kz. </w:t>
            </w:r>
            <w:r>
              <w:rPr>
                <w:rStyle w:val="Hyperlink.0"/>
                <w:rtl w:val="0"/>
                <w:lang w:val="ru-RU"/>
              </w:rPr>
              <w:t>өз бетінше оқуға теориялық және практикалық материал шығарылады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ол онлайн сабақтар шеңберінде қамтылмайды немесе оқу ресурсын қосымша іздеуді талап етеді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СӨЖ орындау бойынша нақты талаптар ПОӘК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де анықталады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онымен жүйеде сіздің парағыңызда танысуға болады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Академиялық құндылықтар</w:t>
            </w:r>
            <w:r>
              <w:rPr>
                <w:rStyle w:val="Hyperlink.0"/>
                <w:rtl w:val="0"/>
                <w:lang w:val="ru-RU"/>
              </w:rPr>
              <w:t>: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Үй тапсырмасы көрсетілген мерзімде орындалуы керек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Кейінірек үй тапсырмасы қабылданбайды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Үй тапсырмасы А</w:t>
            </w:r>
            <w:r>
              <w:rPr>
                <w:rStyle w:val="Hyperlink.0"/>
                <w:rtl w:val="0"/>
                <w:lang w:val="ru-RU"/>
              </w:rPr>
              <w:t xml:space="preserve">4 </w:t>
            </w:r>
            <w:r>
              <w:rPr>
                <w:rStyle w:val="Hyperlink.0"/>
                <w:rtl w:val="0"/>
                <w:lang w:val="ru-RU"/>
              </w:rPr>
              <w:t xml:space="preserve">қағаз парағының бір жағында орындалуы тиіс және беттер сұрақтардың </w:t>
            </w:r>
            <w:r>
              <w:rPr>
                <w:rStyle w:val="Hyperlink.0"/>
                <w:rtl w:val="0"/>
                <w:lang w:val="ru-RU"/>
              </w:rPr>
              <w:t>(</w:t>
            </w:r>
            <w:r>
              <w:rPr>
                <w:rStyle w:val="Hyperlink.0"/>
                <w:rtl w:val="0"/>
                <w:lang w:val="ru-RU"/>
              </w:rPr>
              <w:t>практикалық тапсырмалардың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тапсырмалардың</w:t>
            </w:r>
            <w:r>
              <w:rPr>
                <w:rStyle w:val="Hyperlink.0"/>
                <w:rtl w:val="0"/>
                <w:lang w:val="ru-RU"/>
              </w:rPr>
              <w:t xml:space="preserve">) </w:t>
            </w:r>
            <w:r>
              <w:rPr>
                <w:rStyle w:val="Hyperlink.0"/>
                <w:rtl w:val="0"/>
                <w:lang w:val="ru-RU"/>
              </w:rPr>
              <w:t>нөмірлеу реті бойынша бекітілуі тиіс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 xml:space="preserve">Сұрақтар </w:t>
            </w:r>
            <w:r>
              <w:rPr>
                <w:rStyle w:val="Hyperlink.0"/>
                <w:rtl w:val="0"/>
                <w:lang w:val="ru-RU"/>
              </w:rPr>
              <w:t>(</w:t>
            </w:r>
            <w:r>
              <w:rPr>
                <w:rStyle w:val="Hyperlink.0"/>
                <w:rtl w:val="0"/>
                <w:lang w:val="ru-RU"/>
              </w:rPr>
              <w:t>практикалық тапсырмалар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тапсырмалар</w:t>
            </w:r>
            <w:r>
              <w:rPr>
                <w:rStyle w:val="Hyperlink.0"/>
                <w:rtl w:val="0"/>
                <w:lang w:val="ru-RU"/>
              </w:rPr>
              <w:t xml:space="preserve">) </w:t>
            </w:r>
            <w:r>
              <w:rPr>
                <w:rStyle w:val="Hyperlink.0"/>
                <w:rtl w:val="0"/>
                <w:lang w:val="ru-RU"/>
              </w:rPr>
              <w:t>нөмірленіп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соңғы жауаптар бөлектенуі керек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Мәселелерді шешу кезінде жауаптар қолданыстағы заңнаманың нақты нормаларына сілтемелермен негізделуі керек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Осы талаптарға сәйкес келмейтін үй тапсырмалары қайтарылады</w:t>
            </w:r>
          </w:p>
          <w:p>
            <w:pPr>
              <w:pStyle w:val="Table Paragraph"/>
              <w:spacing w:line="232" w:lineRule="auto"/>
              <w:ind w:left="109" w:firstLine="0"/>
              <w:jc w:val="both"/>
            </w:pPr>
            <w:r>
              <w:rPr>
                <w:rStyle w:val="Hyperlink.0"/>
                <w:rtl w:val="0"/>
                <w:lang w:val="ru-RU"/>
              </w:rPr>
              <w:t>қанағаттанарлықсыз баға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892" w:hRule="atLeast"/>
        </w:trPr>
        <w:tc>
          <w:tcPr>
            <w:tcW w:type="dxa" w:w="3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902"/>
            </w:tcMar>
            <w:vAlign w:val="top"/>
          </w:tcPr>
          <w:p>
            <w:pPr>
              <w:pStyle w:val="Table Paragraph"/>
              <w:spacing w:line="237" w:lineRule="auto"/>
              <w:ind w:left="4" w:right="822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Бағалау және аттестаттау саясаты</w:t>
            </w:r>
          </w:p>
        </w:tc>
        <w:tc>
          <w:tcPr>
            <w:tcW w:type="dxa" w:w="6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579"/>
            </w:tcMar>
            <w:vAlign w:val="top"/>
          </w:tcPr>
          <w:p>
            <w:pPr>
              <w:pStyle w:val="Table Paragraph"/>
              <w:ind w:left="4" w:right="499" w:firstLine="0"/>
            </w:pPr>
            <w:r>
              <w:rPr>
                <w:rFonts w:ascii="Times New Roman" w:hAnsi="Times New Roman" w:hint="default"/>
                <w:rtl w:val="0"/>
              </w:rPr>
              <w:t>Критериалды бағалау</w:t>
            </w:r>
            <w:r>
              <w:rPr>
                <w:rFonts w:ascii="Times New Roman" w:hAnsi="Times New Roman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</w:rPr>
              <w:t xml:space="preserve">оқу нәтижелерін дескрипторларға қатысты бағалау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аралық бақылау мен емтихандарда құзыреттіліктің қалыптасуын тексеру</w:t>
            </w:r>
            <w:r>
              <w:rPr>
                <w:rFonts w:ascii="Times New Roman" w:hAnsi="Times New Roman"/>
                <w:rtl w:val="0"/>
              </w:rPr>
              <w:t>).</w:t>
            </w:r>
          </w:p>
          <w:p>
            <w:pPr>
              <w:pStyle w:val="Table Paragraph"/>
              <w:ind w:left="4" w:right="499" w:firstLine="0"/>
            </w:pPr>
            <w:r>
              <w:rPr>
                <w:rFonts w:ascii="Times New Roman" w:hAnsi="Times New Roman" w:hint="default"/>
                <w:rtl w:val="0"/>
              </w:rPr>
              <w:t>Жиынтық бағалау</w:t>
            </w:r>
            <w:r>
              <w:rPr>
                <w:rFonts w:ascii="Times New Roman" w:hAnsi="Times New Roman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</w:rPr>
              <w:t>аудиториядағы жұмыс белсенділігін бағалау</w:t>
            </w:r>
            <w:r>
              <w:rPr>
                <w:rFonts w:ascii="Times New Roman" w:hAnsi="Times New Roman"/>
                <w:rtl w:val="0"/>
              </w:rPr>
              <w:t xml:space="preserve">( </w:t>
            </w:r>
            <w:r>
              <w:rPr>
                <w:rFonts w:ascii="Times New Roman" w:hAnsi="Times New Roman" w:hint="default"/>
                <w:rtl w:val="0"/>
              </w:rPr>
              <w:t>вебинарда</w:t>
            </w:r>
            <w:r>
              <w:rPr>
                <w:rFonts w:ascii="Times New Roman" w:hAnsi="Times New Roman"/>
                <w:rtl w:val="0"/>
              </w:rPr>
              <w:t xml:space="preserve">); </w:t>
            </w:r>
            <w:r>
              <w:rPr>
                <w:rFonts w:ascii="Times New Roman" w:hAnsi="Times New Roman" w:hint="default"/>
                <w:rtl w:val="0"/>
              </w:rPr>
              <w:t>орындалған тапсырманы бағалау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Университеттің академиялық саясатына сәйкес үй тапсырмаларының немесе жобаларының тиісті мерзімдері жеңілдететін мән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</w:rPr>
              <w:t xml:space="preserve">жайлар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ауру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шұғыл жағдайлар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авария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күтпеген мән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</w:rPr>
              <w:t>жайлар және т</w:t>
            </w:r>
            <w:r>
              <w:rPr>
                <w:rFonts w:ascii="Times New Roman" w:hAnsi="Times New Roman"/>
                <w:rtl w:val="0"/>
              </w:rPr>
              <w:t>.</w:t>
            </w:r>
            <w:r>
              <w:rPr>
                <w:rFonts w:ascii="Times New Roman" w:hAnsi="Times New Roman" w:hint="default"/>
                <w:rtl w:val="0"/>
              </w:rPr>
              <w:t>б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сияқты</w:t>
            </w:r>
            <w:r>
              <w:rPr>
                <w:rFonts w:ascii="Times New Roman" w:hAnsi="Times New Roman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rtl w:val="0"/>
              </w:rPr>
              <w:t>жағдайында ұзартылуы мүмкін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Студенттің сабақтардағы пікірталастарға қатысуы оның пән бойынша жалпы бағалауында ескеріледі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Сабақ барысында бастамашылық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сындарлы сұрақтар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диалог және пәнге қатысты кері байланыс құпталады және көтермеленеді</w:t>
            </w:r>
            <w:r>
              <w:rPr>
                <w:rFonts w:ascii="Times New Roman" w:hAnsi="Times New Roman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</w:rPr>
              <w:t>Қорытынды бағаны шығарған кезде</w:t>
            </w:r>
          </w:p>
          <w:p>
            <w:pPr>
              <w:pStyle w:val="Table Paragraph"/>
              <w:ind w:left="4" w:right="499" w:firstLine="0"/>
            </w:pPr>
            <w:r>
              <w:rPr>
                <w:rFonts w:ascii="Times New Roman" w:hAnsi="Times New Roman" w:hint="default"/>
                <w:rtl w:val="0"/>
              </w:rPr>
              <w:t>студенттің онлайн сабақтарға белсенді қатысуы назарға алынады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</w:tr>
    </w:tbl>
    <w:p>
      <w:pPr>
        <w:pStyle w:val="Normal.0"/>
        <w:ind w:left="124" w:hanging="124"/>
        <w:jc w:val="both"/>
      </w:pPr>
    </w:p>
    <w:p>
      <w:pPr>
        <w:pStyle w:val="Normal.0"/>
        <w:spacing w:line="237" w:lineRule="auto"/>
        <w:sectPr>
          <w:headerReference w:type="default" r:id="rId7"/>
          <w:pgSz w:w="11920" w:h="16860" w:orient="portrait"/>
          <w:pgMar w:top="540" w:right="340" w:bottom="280" w:left="1460" w:header="720" w:footer="720"/>
          <w:bidi w:val="0"/>
        </w:sectPr>
      </w:pPr>
    </w:p>
    <w:tbl>
      <w:tblPr>
        <w:tblW w:w="9869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4"/>
        <w:gridCol w:w="936"/>
        <w:gridCol w:w="2050"/>
        <w:gridCol w:w="710"/>
        <w:gridCol w:w="706"/>
        <w:gridCol w:w="870"/>
        <w:gridCol w:w="1241"/>
        <w:gridCol w:w="1241"/>
        <w:gridCol w:w="1241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1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5" w:firstLine="0"/>
            </w:pPr>
            <w:r>
              <w:rPr>
                <w:rStyle w:val="Hyperlink.0"/>
                <w:rtl w:val="0"/>
                <w:lang w:val="ru-RU"/>
              </w:rPr>
              <w:t>Сіздің қорытынды бағаңыз формула бойынша есептеледі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</w:pPr>
            <w:r>
              <w:rPr>
                <w:rFonts w:ascii="Times New Roman" w:hAnsi="Times New Roman" w:hint="default"/>
                <w:rtl w:val="0"/>
              </w:rPr>
              <w:t>қорытынды бағаңыз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 w:line="234" w:lineRule="exact"/>
              <w:ind w:left="149" w:firstLine="0"/>
            </w:pPr>
            <w:r>
              <w:rPr>
                <w:rFonts w:ascii="Times New Roman" w:hAnsi="Times New Roman" w:hint="default"/>
                <w:rtl w:val="0"/>
              </w:rPr>
              <w:t>Төменде пайызбен ең төменгі бағалар берілген</w:t>
            </w:r>
            <w:r>
              <w:rPr>
                <w:rFonts w:ascii="Times New Roman" w:hAnsi="Times New Roman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238"/>
              </w:tabs>
              <w:spacing w:line="220" w:lineRule="exact"/>
              <w:ind w:left="149" w:firstLine="0"/>
            </w:pPr>
            <w:r>
              <w:rPr>
                <w:rStyle w:val="Hyperlink.0"/>
                <w:rtl w:val="0"/>
                <w:lang w:val="ru-RU"/>
              </w:rPr>
              <w:t>95%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-100%:</w:t>
            </w:r>
            <w:r>
              <w:rPr>
                <w:rStyle w:val="Hyperlink.0"/>
                <w:rtl w:val="0"/>
                <w:lang w:val="ru-RU"/>
              </w:rPr>
              <w:t>А</w:t>
              <w:tab/>
            </w:r>
            <w:r>
              <w:rPr>
                <w:rStyle w:val="Hyperlink.0"/>
                <w:rtl w:val="0"/>
                <w:lang w:val="ru-RU"/>
              </w:rPr>
              <w:t>90% -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94%:</w:t>
            </w:r>
            <w:r>
              <w:rPr>
                <w:rStyle w:val="Hyperlink.0"/>
                <w:rtl w:val="0"/>
                <w:lang w:val="ru-RU"/>
              </w:rPr>
              <w:t>А</w:t>
            </w:r>
            <w:r>
              <w:rPr>
                <w:rStyle w:val="Hyperlink.0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238"/>
                <w:tab w:val="left" w:pos="5075"/>
              </w:tabs>
              <w:spacing w:line="224" w:lineRule="exact"/>
              <w:ind w:left="149" w:firstLine="0"/>
            </w:pPr>
            <w:r>
              <w:rPr>
                <w:rStyle w:val="Hyperlink.0"/>
                <w:rtl w:val="0"/>
                <w:lang w:val="ru-RU"/>
              </w:rPr>
              <w:t>85%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-89%: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Hyperlink.0"/>
                <w:rtl w:val="0"/>
                <w:lang w:val="ru-RU"/>
              </w:rPr>
              <w:t>+</w:t>
              <w:tab/>
              <w:t>80% -84%:</w:t>
            </w:r>
            <w:r>
              <w:rPr>
                <w:rStyle w:val="Hyperlink.0"/>
                <w:rtl w:val="0"/>
                <w:lang w:val="ru-RU"/>
              </w:rPr>
              <w:t>В</w:t>
              <w:tab/>
            </w:r>
            <w:r>
              <w:rPr>
                <w:rStyle w:val="Hyperlink.0"/>
                <w:rtl w:val="0"/>
                <w:lang w:val="ru-RU"/>
              </w:rPr>
              <w:t>75%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79%: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Hyperlink.0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238"/>
                <w:tab w:val="left" w:pos="5075"/>
              </w:tabs>
              <w:spacing w:line="222" w:lineRule="exact"/>
              <w:ind w:left="149" w:firstLine="0"/>
            </w:pPr>
            <w:r>
              <w:rPr>
                <w:rStyle w:val="Hyperlink.0"/>
                <w:rtl w:val="0"/>
                <w:lang w:val="ru-RU"/>
              </w:rPr>
              <w:t>70% -74%:</w:t>
            </w:r>
            <w:r>
              <w:rPr>
                <w:rStyle w:val="Hyperlink.0"/>
                <w:rtl w:val="0"/>
                <w:lang w:val="ru-RU"/>
              </w:rPr>
              <w:t>С</w:t>
            </w:r>
            <w:r>
              <w:rPr>
                <w:rStyle w:val="Hyperlink.0"/>
                <w:rtl w:val="0"/>
                <w:lang w:val="ru-RU"/>
              </w:rPr>
              <w:t>+</w:t>
              <w:tab/>
              <w:t>65%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-69%:</w:t>
            </w:r>
            <w:r>
              <w:rPr>
                <w:rStyle w:val="Hyperlink.0"/>
                <w:rtl w:val="0"/>
                <w:lang w:val="ru-RU"/>
              </w:rPr>
              <w:t>С</w:t>
              <w:tab/>
            </w:r>
            <w:r>
              <w:rPr>
                <w:rStyle w:val="Hyperlink.0"/>
                <w:rtl w:val="0"/>
                <w:lang w:val="ru-RU"/>
              </w:rPr>
              <w:t>60%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64%:</w:t>
            </w:r>
            <w:r>
              <w:rPr>
                <w:rStyle w:val="Hyperlink.0"/>
                <w:rtl w:val="0"/>
                <w:lang w:val="ru-RU"/>
              </w:rPr>
              <w:t>С</w:t>
            </w:r>
            <w:r>
              <w:rPr>
                <w:rStyle w:val="Hyperlink.0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81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9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238"/>
                <w:tab w:val="left" w:pos="5032"/>
              </w:tabs>
              <w:spacing w:line="237" w:lineRule="exact"/>
              <w:ind w:left="115" w:firstLine="0"/>
            </w:pPr>
            <w:r>
              <w:rPr>
                <w:rStyle w:val="Hyperlink.0"/>
                <w:rtl w:val="0"/>
                <w:lang w:val="ru-RU"/>
              </w:rPr>
              <w:t>55%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-59%:D+</w:t>
              <w:tab/>
              <w:t>50%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-54%:D-</w:t>
              <w:tab/>
              <w:t>0%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-49%:F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9869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38"/>
              <w:bottom w:type="dxa" w:w="80"/>
              <w:right w:type="dxa" w:w="1923"/>
            </w:tcMar>
            <w:vAlign w:val="top"/>
          </w:tcPr>
          <w:p>
            <w:pPr>
              <w:pStyle w:val="Table Paragraph"/>
              <w:spacing w:line="229" w:lineRule="exact"/>
              <w:ind w:left="1958" w:right="1843" w:firstLine="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Оқу курсының мазмұнын іске асыру күнтізбесі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кестесі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4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апта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Тақырып атауы 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5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6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0" w:firstLine="0"/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сағат саны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2"/>
              <w:bottom w:type="dxa" w:w="80"/>
              <w:right w:type="dxa" w:w="99"/>
            </w:tcMar>
            <w:vAlign w:val="top"/>
          </w:tcPr>
          <w:p>
            <w:pPr>
              <w:pStyle w:val="Table Paragraph"/>
              <w:spacing w:line="237" w:lineRule="auto"/>
              <w:ind w:left="32" w:right="19" w:firstLine="0"/>
            </w:pP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Максимал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>дық</w:t>
            </w:r>
            <w:r>
              <w:rPr>
                <w:rStyle w:val="Нет"/>
                <w:b w:val="1"/>
                <w:bCs w:val="1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балл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1"/>
              <w:bottom w:type="dxa" w:w="80"/>
              <w:right w:type="dxa" w:w="57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Білімді бағалау формасы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119"/>
            </w:tcMar>
            <w:vAlign w:val="top"/>
          </w:tcPr>
          <w:p>
            <w:pPr>
              <w:pStyle w:val="Table Paragraph"/>
              <w:ind w:left="14" w:right="39" w:firstLine="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Сабақты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ө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ткізу формасы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/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 платформа </w:t>
            </w:r>
          </w:p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9869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І модуль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Кеден органдарында іс жүргізудің теориялық негіздері </w:t>
            </w:r>
          </w:p>
        </w:tc>
      </w:tr>
      <w:tr>
        <w:tblPrEx>
          <w:shd w:val="clear" w:color="auto" w:fill="ced7e7"/>
        </w:tblPrEx>
        <w:trPr>
          <w:trHeight w:val="69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0"/>
                <w:rtl w:val="0"/>
                <w:lang w:val="ru-RU"/>
              </w:rPr>
              <w:t xml:space="preserve">Дәріс </w:t>
            </w:r>
            <w:r>
              <w:rPr>
                <w:rStyle w:val="Hyperlink.0"/>
                <w:rtl w:val="0"/>
                <w:lang w:val="ru-RU"/>
              </w:rPr>
              <w:t xml:space="preserve">1. </w:t>
            </w:r>
            <w:r>
              <w:rPr>
                <w:rStyle w:val="Hyperlink.0"/>
                <w:rtl w:val="0"/>
                <w:lang w:val="ru-RU"/>
              </w:rPr>
              <w:t>Курстың тақырыбын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міндеттері мен жүйесін ашу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line="238" w:lineRule="exact"/>
              <w:ind w:right="112"/>
              <w:jc w:val="righ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39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38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Видеодәріс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/ ZOOM 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87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5" w:after="0" w:line="234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line="239" w:lineRule="exact"/>
              <w:ind w:right="112"/>
              <w:jc w:val="righ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9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39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8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6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9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Курстың тақырыбын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міндеттері мен жүйесін анықтаңыз</w:t>
            </w:r>
          </w:p>
        </w:tc>
        <w:tc>
          <w:tcPr>
            <w:tcW w:type="dxa" w:w="71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087" w:hRule="atLeast"/>
        </w:trPr>
        <w:tc>
          <w:tcPr>
            <w:tcW w:type="dxa" w:w="8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303"/>
            </w:tcMar>
            <w:vAlign w:val="top"/>
          </w:tcPr>
          <w:p>
            <w:pPr>
              <w:pStyle w:val="Table Paragraph"/>
              <w:tabs>
                <w:tab w:val="left" w:pos="1425"/>
              </w:tabs>
              <w:spacing w:line="230" w:lineRule="auto"/>
              <w:ind w:left="105" w:right="223" w:firstLine="0"/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Дәріс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2.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Кеден одағының кеден органдары жүйесіндегі анықтау органдарын қарау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line="243" w:lineRule="exact"/>
              <w:ind w:right="112"/>
              <w:jc w:val="righ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9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1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spacing w:line="237" w:lineRule="auto"/>
              <w:ind w:left="571" w:right="35" w:hanging="519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49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30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8" w:lineRule="exact"/>
              <w:ind w:left="105" w:right="224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2.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Кеден одағының кеден органдары жүйесіндегі анықтау органдарын айқындау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6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1.1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434"/>
            </w:tcMar>
            <w:vAlign w:val="top"/>
          </w:tcPr>
          <w:p>
            <w:pPr>
              <w:pStyle w:val="Table Paragraph"/>
              <w:spacing w:line="242" w:lineRule="auto"/>
              <w:ind w:left="5" w:right="354" w:firstLine="52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"</w:t>
            </w:r>
            <w:r>
              <w:rPr>
                <w:rStyle w:val="Hyperlink.0"/>
                <w:rtl w:val="0"/>
                <w:lang w:val="ru-RU"/>
              </w:rPr>
              <w:t xml:space="preserve">СОӨЖ </w:t>
            </w:r>
            <w:r>
              <w:rPr>
                <w:rStyle w:val="Hyperlink.0"/>
                <w:rtl w:val="0"/>
                <w:lang w:val="ru-RU"/>
              </w:rPr>
              <w:t xml:space="preserve">1. </w:t>
            </w:r>
            <w:r>
              <w:rPr>
                <w:rStyle w:val="Hyperlink.0"/>
                <w:rtl w:val="0"/>
                <w:lang w:val="ru-RU"/>
              </w:rPr>
              <w:t>Бойынша кеңес беру</w:t>
            </w:r>
            <w:r>
              <w:rPr>
                <w:rStyle w:val="Hyperlink.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Орындау</w:t>
            </w:r>
            <w:r>
              <w:rPr>
                <w:rStyle w:val="Hyperlink.0"/>
                <w:rtl w:val="0"/>
                <w:lang w:val="ru-RU"/>
              </w:rPr>
              <w:t>"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13" w:hRule="atLeast"/>
        </w:trPr>
        <w:tc>
          <w:tcPr>
            <w:tcW w:type="dxa" w:w="8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2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СОӨЖ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1. 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Кедендік және сыртқы экономикалық қылмыстарды тергеу кезіндегі тергеу әрекеттерін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және өзге де шараларды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криминалистикалық операциялар мен комбинацияларды дайындау және жүргізу ерекшеліктері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тақырыбындағы міндеттерді шешу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117"/>
            </w:tcMar>
            <w:vAlign w:val="top"/>
          </w:tcPr>
          <w:p>
            <w:pPr>
              <w:pStyle w:val="Table Paragraph"/>
              <w:spacing w:line="239" w:lineRule="exact"/>
              <w:ind w:left="53" w:right="37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144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pacing w:val="0"/>
                <w:sz w:val="20"/>
                <w:szCs w:val="20"/>
                <w:rtl w:val="0"/>
                <w:lang w:val="ru-RU"/>
              </w:rPr>
              <w:t xml:space="preserve">Логикалық тапсырма 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5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24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8" w:lineRule="auto"/>
              <w:ind w:left="105" w:right="167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3.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және сыртқы экономикалық қылмыстардың қылмыстық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құқықтық сипаттамасын ашу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6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line="237" w:lineRule="auto"/>
              <w:ind w:left="53" w:right="46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49" w:lineRule="exact"/>
              <w:ind w:left="114" w:right="46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195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6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сабағы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3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кедендік және сыртқы экономикалық қылмыстардың қылмыстық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құқықтық сипаттамасын анықтау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6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2.1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Hyperlink.0"/>
                <w:sz w:val="21"/>
                <w:szCs w:val="21"/>
                <w:lang w:val="ru-RU"/>
              </w:rPr>
            </w:pPr>
          </w:p>
          <w:p>
            <w:pPr>
              <w:pStyle w:val="Table Paragraph"/>
              <w:bidi w:val="0"/>
              <w:spacing w:line="237" w:lineRule="auto"/>
              <w:ind w:left="278" w:right="162" w:hanging="29"/>
              <w:jc w:val="left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695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дәріс кеден және сыртқы экономикалық қылмыстар бойынша қылмыстық істі сотқа дейінгі тергеу сатысындағы анықтау органдарының қызметін негіздеу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6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2.2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line="237" w:lineRule="auto"/>
              <w:ind w:left="53" w:right="46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50" w:lineRule="exact"/>
              <w:ind w:left="114" w:right="46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251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0" w:lineRule="exact"/>
              <w:ind w:left="105" w:right="72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4.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Анықтау органдарының қызметін кедендік және сыртқы экономикалық қылмыстар бойынша қылмыстық істі сотқа дейінгі тергеу сатысында қарау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6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2.2</w:t>
            </w:r>
          </w:p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75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43" w:lineRule="exact"/>
              <w:ind w:right="5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271"/>
            </w:tcMar>
            <w:vAlign w:val="top"/>
          </w:tcPr>
          <w:p>
            <w:pPr>
              <w:pStyle w:val="Table Paragraph"/>
              <w:spacing w:line="237" w:lineRule="auto"/>
              <w:ind w:left="278" w:right="191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"</w:t>
            </w:r>
            <w:r>
              <w:rPr>
                <w:rStyle w:val="Hyperlink.0"/>
                <w:rtl w:val="0"/>
                <w:lang w:val="ru-RU"/>
              </w:rPr>
              <w:t xml:space="preserve">СОӨЖ </w:t>
            </w:r>
            <w:r>
              <w:rPr>
                <w:rStyle w:val="Hyperlink.0"/>
                <w:rtl w:val="0"/>
                <w:lang w:val="ru-RU"/>
              </w:rPr>
              <w:t xml:space="preserve">2. </w:t>
            </w:r>
            <w:r>
              <w:rPr>
                <w:rStyle w:val="Hyperlink.0"/>
                <w:rtl w:val="0"/>
                <w:lang w:val="ru-RU"/>
              </w:rPr>
              <w:t>Бойынша кеңес беру</w:t>
            </w:r>
            <w:r>
              <w:rPr>
                <w:rStyle w:val="Hyperlink.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орындау</w:t>
            </w:r>
            <w:r>
              <w:rPr>
                <w:rStyle w:val="Hyperlink.0"/>
                <w:rtl w:val="0"/>
                <w:lang w:val="ru-RU"/>
              </w:rPr>
              <w:t>"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82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2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7" w:lineRule="auto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2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СӨЖ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 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Қазіргі даму кезеңіндегі кедендік қылмыстармен күрестің маңызы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"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тақырыбындағы Эссе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line="243" w:lineRule="exact"/>
              <w:ind w:left="36" w:right="46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14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pacing w:val="0"/>
                <w:sz w:val="20"/>
                <w:szCs w:val="20"/>
                <w:rtl w:val="0"/>
                <w:lang w:val="ru-RU"/>
              </w:rPr>
              <w:t xml:space="preserve">Логикалық тапсырма 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24" w:hanging="124"/>
      </w:pPr>
    </w:p>
    <w:p>
      <w:pPr>
        <w:pStyle w:val="Normal.0"/>
        <w:sectPr>
          <w:headerReference w:type="default" r:id="rId8"/>
          <w:pgSz w:w="11920" w:h="16860" w:orient="portrait"/>
          <w:pgMar w:top="540" w:right="340" w:bottom="0" w:left="1460" w:header="720" w:footer="720"/>
          <w:bidi w:val="0"/>
        </w:sectPr>
      </w:pPr>
    </w:p>
    <w:tbl>
      <w:tblPr>
        <w:tblW w:w="9874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4"/>
        <w:gridCol w:w="2982"/>
        <w:gridCol w:w="710"/>
        <w:gridCol w:w="706"/>
        <w:gridCol w:w="876"/>
        <w:gridCol w:w="1242"/>
        <w:gridCol w:w="1242"/>
        <w:gridCol w:w="1242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5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1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2" w:lineRule="auto"/>
              <w:ind w:left="105" w:right="33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Анықтау органдарының қызметін кедендік және сыртқы экономикалық қылмыстарды тергеудің бастапқы кезеңінде ашу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37" w:lineRule="auto"/>
              <w:ind w:left="50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35" w:lineRule="exact"/>
              <w:ind w:left="111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5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exact"/>
              <w:ind w:left="105" w:firstLine="0"/>
            </w:pPr>
            <w:r>
              <w:rPr>
                <w:rFonts w:ascii="Times New Roman" w:hAnsi="Times New Roman" w:hint="default"/>
                <w:rtl w:val="0"/>
              </w:rPr>
              <w:t xml:space="preserve">Семинар сабақтары </w:t>
            </w:r>
            <w:r>
              <w:rPr>
                <w:rFonts w:ascii="Times New Roman" w:hAnsi="Times New Roman"/>
                <w:rtl w:val="0"/>
              </w:rPr>
              <w:t>5.</w:t>
            </w:r>
          </w:p>
          <w:p>
            <w:pPr>
              <w:pStyle w:val="Table Paragraph"/>
              <w:spacing w:line="242" w:lineRule="exact"/>
              <w:ind w:left="105" w:firstLine="0"/>
            </w:pPr>
            <w:r>
              <w:rPr>
                <w:rFonts w:ascii="Times New Roman" w:hAnsi="Times New Roman" w:hint="default"/>
                <w:rtl w:val="0"/>
              </w:rPr>
              <w:t>Анықтау органдарының қызметін кедендік және сыртқы экономикалық қылмыстарды тергеудің бастапқы кезеңінде қарастыру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2.2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3"/>
            </w:tcMar>
            <w:vAlign w:val="top"/>
          </w:tcPr>
          <w:p>
            <w:pPr>
              <w:pStyle w:val="Table Paragraph"/>
              <w:spacing w:line="243" w:lineRule="exact"/>
              <w:ind w:right="373"/>
              <w:jc w:val="right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line="243" w:lineRule="exact"/>
              <w:ind w:right="8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269" w:firstLine="0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5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spacing w:line="237" w:lineRule="auto"/>
              <w:ind w:left="275" w:right="195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105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АБ</w:t>
            </w:r>
            <w:r>
              <w:rPr>
                <w:rStyle w:val="Hyperlink.0"/>
                <w:sz w:val="24"/>
                <w:szCs w:val="24"/>
                <w:rtl w:val="0"/>
                <w:lang w:val="ru-RU"/>
              </w:rPr>
              <w:t xml:space="preserve"> 1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43" w:lineRule="exact"/>
              <w:ind w:left="42" w:right="50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100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6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6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52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Дәріс </w:t>
            </w:r>
            <w:r>
              <w:rPr>
                <w:rStyle w:val="Hyperlink.0"/>
                <w:rtl w:val="0"/>
                <w:lang w:val="ru-RU"/>
              </w:rPr>
              <w:t>6.</w:t>
            </w:r>
          </w:p>
          <w:p>
            <w:pPr>
              <w:pStyle w:val="Table Paragraph"/>
              <w:spacing w:before="5" w:line="252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Анықтау органдарының кедендік және сыртқы экономикалық қылмыстарды тергеудің келесі кезеңіндегі қызметі</w:t>
            </w:r>
            <w:r>
              <w:rPr>
                <w:rStyle w:val="Hyperlink.0"/>
                <w:rtl w:val="0"/>
                <w:lang w:val="ru-RU"/>
              </w:rPr>
              <w:t>. (</w:t>
            </w:r>
            <w:r>
              <w:rPr>
                <w:rStyle w:val="Hyperlink.0"/>
                <w:rtl w:val="0"/>
                <w:lang w:val="ru-RU"/>
              </w:rPr>
              <w:t>мәселелік дәріс</w:t>
            </w:r>
            <w:r>
              <w:rPr>
                <w:rStyle w:val="Hyperlink.0"/>
                <w:rtl w:val="0"/>
                <w:lang w:val="ru-RU"/>
              </w:rPr>
              <w:t>)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3.1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3"/>
            </w:tcMar>
            <w:vAlign w:val="top"/>
          </w:tcPr>
          <w:p>
            <w:pPr>
              <w:pStyle w:val="Table Paragraph"/>
              <w:spacing w:line="243" w:lineRule="exact"/>
              <w:ind w:right="373"/>
              <w:jc w:val="right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line="243" w:lineRule="exact"/>
              <w:ind w:right="8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37" w:lineRule="auto"/>
              <w:ind w:left="50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49" w:lineRule="exact"/>
              <w:ind w:left="111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861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6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57"/>
            </w:tcMar>
            <w:vAlign w:val="top"/>
          </w:tcPr>
          <w:p>
            <w:pPr>
              <w:pStyle w:val="Table Paragraph"/>
              <w:spacing w:line="270" w:lineRule="atLeast"/>
              <w:ind w:left="105" w:right="77" w:firstLine="0"/>
            </w:pPr>
            <w:r>
              <w:rPr>
                <w:rStyle w:val="Hyperlink.0"/>
                <w:rtl w:val="0"/>
                <w:lang w:val="ru-RU"/>
              </w:rPr>
              <w:t xml:space="preserve">Семинар сабақтары </w:t>
            </w:r>
            <w:r>
              <w:rPr>
                <w:rStyle w:val="Hyperlink.0"/>
                <w:rtl w:val="0"/>
                <w:lang w:val="ru-RU"/>
              </w:rPr>
              <w:t xml:space="preserve">6. </w:t>
            </w:r>
            <w:r>
              <w:rPr>
                <w:rStyle w:val="Hyperlink.0"/>
                <w:rtl w:val="0"/>
                <w:lang w:val="ru-RU"/>
              </w:rPr>
              <w:t>Кедендік және сыртқы экономикалық қылмыстарды тергеудің келесі кезеңіндегі анықтау органдарының қызметіне сипаттама беру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3.1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3"/>
            </w:tcMar>
            <w:vAlign w:val="top"/>
          </w:tcPr>
          <w:p>
            <w:pPr>
              <w:pStyle w:val="Table Paragraph"/>
              <w:spacing w:line="243" w:lineRule="exact"/>
              <w:ind w:right="373"/>
              <w:jc w:val="right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line="243" w:lineRule="exact"/>
              <w:ind w:right="8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269" w:firstLine="0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5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spacing w:line="242" w:lineRule="auto"/>
              <w:ind w:left="275" w:right="195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696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7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 xml:space="preserve">Дәріс </w:t>
            </w:r>
            <w:r>
              <w:rPr>
                <w:rStyle w:val="Hyperlink.0"/>
                <w:rtl w:val="0"/>
                <w:lang w:val="ru-RU"/>
              </w:rPr>
              <w:t xml:space="preserve">7. </w:t>
            </w:r>
            <w:r>
              <w:rPr>
                <w:rStyle w:val="Hyperlink.0"/>
                <w:rtl w:val="0"/>
                <w:lang w:val="ru-RU"/>
              </w:rPr>
              <w:t>Кеден органдарының жедел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 xml:space="preserve">іздестіру қызметінің құқықтық және ұйымдастырушылық негіздеріне баға беру </w:t>
            </w:r>
            <w:r>
              <w:rPr>
                <w:rStyle w:val="Hyperlink.0"/>
                <w:rtl w:val="0"/>
                <w:lang w:val="ru-RU"/>
              </w:rPr>
              <w:t>(</w:t>
            </w:r>
            <w:r>
              <w:rPr>
                <w:rStyle w:val="Hyperlink.0"/>
                <w:rtl w:val="0"/>
                <w:lang w:val="ru-RU"/>
              </w:rPr>
              <w:t>проблемалық дәріс</w:t>
            </w:r>
            <w:r>
              <w:rPr>
                <w:rStyle w:val="Hyperlink.0"/>
                <w:rtl w:val="0"/>
                <w:lang w:val="ru-RU"/>
              </w:rPr>
              <w:t>)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3"/>
            </w:tcMar>
            <w:vAlign w:val="top"/>
          </w:tcPr>
          <w:p>
            <w:pPr>
              <w:pStyle w:val="Table Paragraph"/>
              <w:spacing w:line="243" w:lineRule="exact"/>
              <w:ind w:right="373"/>
              <w:jc w:val="right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line="243" w:lineRule="exact"/>
              <w:ind w:right="8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37" w:lineRule="auto"/>
              <w:ind w:left="50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</w:p>
          <w:p>
            <w:pPr>
              <w:pStyle w:val="Table Paragraph"/>
              <w:bidi w:val="0"/>
              <w:spacing w:line="239" w:lineRule="exact"/>
              <w:ind w:left="111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339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7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0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7.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органдарының жедел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қызметінің құқықтық және ұйымдастырушылық негіздерін айқындау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9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3"/>
            </w:tcMar>
            <w:vAlign w:val="top"/>
          </w:tcPr>
          <w:p>
            <w:pPr>
              <w:pStyle w:val="Table Paragraph"/>
              <w:spacing w:line="243" w:lineRule="exact"/>
              <w:ind w:right="373"/>
              <w:jc w:val="right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line="243" w:lineRule="exact"/>
              <w:ind w:right="8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5"/>
              <w:bottom w:type="dxa" w:w="80"/>
              <w:right w:type="dxa" w:w="275"/>
            </w:tcMar>
            <w:vAlign w:val="top"/>
          </w:tcPr>
          <w:p>
            <w:pPr>
              <w:pStyle w:val="Table Paragraph"/>
              <w:spacing w:line="237" w:lineRule="auto"/>
              <w:ind w:left="275" w:right="195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71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23" w:lineRule="auto"/>
              <w:ind w:left="105" w:right="391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СОӨЖ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3.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Консультация по выполнению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64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7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spacing w:line="232" w:lineRule="auto"/>
              <w:ind w:left="105" w:right="197" w:firstLine="0"/>
            </w:pPr>
            <w:r>
              <w:rPr>
                <w:rStyle w:val="Hyperlink.0"/>
                <w:rtl w:val="0"/>
                <w:lang w:val="ru-RU"/>
              </w:rPr>
              <w:t xml:space="preserve">3 </w:t>
            </w:r>
            <w:r>
              <w:rPr>
                <w:rStyle w:val="Hyperlink.0"/>
                <w:rtl w:val="0"/>
                <w:lang w:val="ru-RU"/>
              </w:rPr>
              <w:t>СӨЖ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Кедендік және сыртқы экономикалық қылмыстарды тергеу кезіндегі тергеу әрекеттерін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іздестіру және өзге де шараларды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криминалистикалық операцияларды және құрамаларды дайындау мен жүргізудің ерекшеліктері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7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39" w:lineRule="exact"/>
              <w:ind w:left="37" w:right="50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9"/>
              <w:bottom w:type="dxa" w:w="80"/>
              <w:right w:type="dxa" w:w="96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Проблемалық тапсырма 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987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339" w:firstLine="0"/>
            </w:pPr>
            <w:r>
              <w:rPr>
                <w:rStyle w:val="Hyperlink.0"/>
                <w:rtl w:val="0"/>
                <w:lang w:val="ru-RU"/>
              </w:rPr>
              <w:t xml:space="preserve">II </w:t>
            </w:r>
            <w:r>
              <w:rPr>
                <w:rStyle w:val="Hyperlink.0"/>
                <w:rtl w:val="0"/>
                <w:lang w:val="ru-RU"/>
              </w:rPr>
              <w:t>Модуль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Кеден органдарының құқық қорғау қызметінің құқықтық қызметі</w:t>
            </w:r>
          </w:p>
        </w:tc>
      </w:tr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1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44"/>
              </w:tabs>
              <w:suppressAutoHyphens w:val="0"/>
              <w:bidi w:val="0"/>
              <w:spacing w:before="0" w:after="0" w:line="228" w:lineRule="auto"/>
              <w:ind w:left="105" w:right="334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8.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органдарының жедел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іс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шараларын жүргізуі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Hyperlink.0"/>
                <w:sz w:val="19"/>
                <w:szCs w:val="19"/>
                <w:lang w:val="ru-RU"/>
              </w:rPr>
            </w:pPr>
          </w:p>
          <w:p>
            <w:pPr>
              <w:pStyle w:val="Table Paragraph"/>
              <w:bidi w:val="0"/>
              <w:spacing w:line="223" w:lineRule="auto"/>
              <w:ind w:left="161" w:right="50" w:firstLine="0"/>
              <w:jc w:val="center"/>
              <w:rPr>
                <w:rStyle w:val="Нет"/>
                <w:rtl w:val="0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38" w:lineRule="exact"/>
              <w:ind w:left="159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738"/>
              </w:tabs>
              <w:spacing w:line="237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"</w:t>
            </w:r>
            <w:r>
              <w:rPr>
                <w:rStyle w:val="Hyperlink.0"/>
                <w:rtl w:val="0"/>
                <w:lang w:val="ru-RU"/>
              </w:rPr>
              <w:t xml:space="preserve">Семинар сабақтары </w:t>
            </w:r>
            <w:r>
              <w:rPr>
                <w:rStyle w:val="Hyperlink.0"/>
                <w:rtl w:val="0"/>
                <w:lang w:val="ru-RU"/>
              </w:rPr>
              <w:t>8.</w:t>
            </w:r>
          </w:p>
          <w:p>
            <w:pPr>
              <w:pStyle w:val="Table Paragraph"/>
              <w:tabs>
                <w:tab w:val="left" w:pos="1738"/>
              </w:tabs>
              <w:spacing w:line="237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Кеден органдарының жедел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іздестіру іс</w:t>
            </w:r>
            <w:r>
              <w:rPr>
                <w:rStyle w:val="Hyperlink.0"/>
                <w:rtl w:val="0"/>
                <w:lang w:val="ru-RU"/>
              </w:rPr>
              <w:t>-</w:t>
            </w:r>
            <w:r>
              <w:rPr>
                <w:rStyle w:val="Hyperlink.0"/>
                <w:rtl w:val="0"/>
                <w:lang w:val="ru-RU"/>
              </w:rPr>
              <w:t>шараларын жүргізуін қарау</w:t>
            </w:r>
            <w:r>
              <w:rPr>
                <w:rStyle w:val="Hyperlink.0"/>
                <w:rtl w:val="0"/>
                <w:lang w:val="ru-RU"/>
              </w:rPr>
              <w:t>"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3.1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spacing w:line="223" w:lineRule="auto"/>
              <w:ind w:left="294" w:right="142" w:hanging="24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160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9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13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71"/>
                <w:tab w:val="left" w:pos="1641"/>
              </w:tabs>
              <w:suppressAutoHyphens w:val="0"/>
              <w:bidi w:val="0"/>
              <w:spacing w:before="0" w:after="0" w:line="228" w:lineRule="auto"/>
              <w:ind w:left="105" w:right="56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9.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Жедел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қызметін жүзеге асыратын кеден органдарының құқықтары мен міндеттерін айқындау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18" w:lineRule="auto"/>
              <w:ind w:left="161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21" w:lineRule="exact"/>
              <w:ind w:left="227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195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9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6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9.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Жедел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қызметін жүзеге асыратын кеден органдарының құқықтары мен міндеттерін ашу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52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8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spacing w:line="223" w:lineRule="auto"/>
              <w:ind w:left="328" w:right="142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71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0" w:lineRule="exact"/>
              <w:ind w:left="105" w:right="391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СОӨЖ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4.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Іске асыру бойынша кеңес беру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9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4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9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2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4" w:lineRule="exact"/>
              <w:ind w:left="105" w:right="347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4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СӨЖ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одағы кеден органдарының жедел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-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іздестіру қызметі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Тапсырмаларды құрастыру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09"/>
            </w:tcMar>
            <w:vAlign w:val="top"/>
          </w:tcPr>
          <w:p>
            <w:pPr>
              <w:pStyle w:val="Table Paragraph"/>
              <w:spacing w:line="234" w:lineRule="exact"/>
              <w:ind w:right="429"/>
              <w:jc w:val="right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Проблемалық тапсырма 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spacing w:line="243" w:lineRule="exact"/>
              <w:ind w:left="307" w:right="297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10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Hyperlink.0"/>
                <w:rtl w:val="0"/>
                <w:lang w:val="ru-RU"/>
              </w:rPr>
              <w:t xml:space="preserve">Дәріс </w:t>
            </w:r>
            <w:r>
              <w:rPr>
                <w:rStyle w:val="Hyperlink.0"/>
                <w:rtl w:val="0"/>
                <w:lang w:val="ru-RU"/>
              </w:rPr>
              <w:t xml:space="preserve">10. </w:t>
            </w:r>
            <w:r>
              <w:rPr>
                <w:rStyle w:val="Hyperlink.0"/>
                <w:rtl w:val="0"/>
                <w:lang w:val="ru-RU"/>
              </w:rPr>
              <w:t xml:space="preserve">Кеден ісі саласындағы әкімшілік құқық бұзушылықтар мен әкімшілік жауапкершілікті қарау </w:t>
            </w:r>
            <w:r>
              <w:rPr>
                <w:rStyle w:val="Hyperlink.0"/>
                <w:rtl w:val="0"/>
                <w:lang w:val="ru-RU"/>
              </w:rPr>
              <w:t>(</w:t>
            </w:r>
            <w:r>
              <w:rPr>
                <w:rStyle w:val="Hyperlink.0"/>
                <w:rtl w:val="0"/>
                <w:lang w:val="ru-RU"/>
              </w:rPr>
              <w:t>кеден ережелерін бұзу</w:t>
            </w:r>
            <w:r>
              <w:rPr>
                <w:rStyle w:val="Hyperlink.0"/>
                <w:rtl w:val="0"/>
                <w:lang w:val="ru-RU"/>
              </w:rPr>
              <w:t>)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5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5.1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52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23" w:lineRule="auto"/>
              <w:ind w:left="161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38" w:lineRule="exact"/>
              <w:ind w:left="227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449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spacing w:line="243" w:lineRule="exact"/>
              <w:ind w:left="307" w:right="297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10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728"/>
              </w:tabs>
              <w:spacing w:line="239" w:lineRule="exact"/>
              <w:ind w:left="105" w:firstLine="0"/>
            </w:pPr>
            <w:r>
              <w:rPr>
                <w:rFonts w:ascii="Times New Roman" w:hAnsi="Times New Roman" w:hint="default"/>
                <w:rtl w:val="0"/>
              </w:rPr>
              <w:t>Семинар сабағы</w:t>
            </w:r>
            <w:r>
              <w:rPr>
                <w:rFonts w:ascii="Times New Roman" w:hAnsi="Times New Roman"/>
                <w:rtl w:val="0"/>
              </w:rPr>
              <w:t>10.</w:t>
            </w:r>
          </w:p>
          <w:p>
            <w:pPr>
              <w:pStyle w:val="Table Paragraph"/>
              <w:tabs>
                <w:tab w:val="left" w:pos="1728"/>
              </w:tabs>
              <w:spacing w:line="239" w:lineRule="exact"/>
              <w:ind w:left="105" w:firstLine="0"/>
            </w:pPr>
            <w:r>
              <w:rPr>
                <w:rFonts w:ascii="Times New Roman" w:hAnsi="Times New Roman" w:hint="default"/>
                <w:rtl w:val="0"/>
              </w:rPr>
              <w:t xml:space="preserve">Кеден ісі саласындағы әкімшілік құқық бұзушылықтар мен әкімшілік жауапкершілікті ашу </w:t>
            </w:r>
            <w:r>
              <w:rPr>
                <w:rFonts w:ascii="Times New Roman" w:hAnsi="Times New Roman"/>
                <w:rtl w:val="0"/>
              </w:rPr>
              <w:t>(</w:t>
            </w:r>
            <w:r>
              <w:rPr>
                <w:rFonts w:ascii="Times New Roman" w:hAnsi="Times New Roman" w:hint="default"/>
                <w:rtl w:val="0"/>
              </w:rPr>
              <w:t>кеден ережелерін бұзу</w:t>
            </w:r>
            <w:r>
              <w:rPr>
                <w:rFonts w:ascii="Times New Roman" w:hAnsi="Times New Roman"/>
                <w:rtl w:val="0"/>
              </w:rPr>
              <w:t>)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5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5.1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271" w:firstLine="0"/>
            </w:pPr>
            <w:r>
              <w:rPr>
                <w:rStyle w:val="Hyperlink.0"/>
                <w:rtl w:val="0"/>
                <w:lang w:val="ru-RU"/>
              </w:rPr>
              <w:t>Талдау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256"/>
            </w:tcMar>
            <w:vAlign w:val="top"/>
          </w:tcPr>
          <w:p>
            <w:pPr>
              <w:pStyle w:val="Table Paragraph"/>
              <w:spacing w:line="223" w:lineRule="auto"/>
              <w:ind w:left="294" w:right="176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5" w:firstLine="0"/>
            </w:pP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Midterm</w:t>
            </w:r>
            <w:r>
              <w:rPr>
                <w:rStyle w:val="Нет"/>
                <w:b w:val="1"/>
                <w:bCs w:val="1"/>
                <w:spacing w:val="-2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4"/>
                <w:szCs w:val="24"/>
                <w:rtl w:val="0"/>
                <w:lang w:val="ru-RU"/>
              </w:rPr>
              <w:t>exam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56"/>
            </w:tcMar>
            <w:vAlign w:val="top"/>
          </w:tcPr>
          <w:p>
            <w:pPr>
              <w:pStyle w:val="Table Paragraph"/>
              <w:spacing w:line="234" w:lineRule="exact"/>
              <w:ind w:right="376"/>
              <w:jc w:val="right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100</w:t>
            </w:r>
          </w:p>
        </w:tc>
        <w:tc>
          <w:tcPr>
            <w:tcW w:type="dxa" w:w="12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3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spacing w:line="243" w:lineRule="exact"/>
              <w:ind w:left="307" w:right="297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11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105" w:firstLine="0"/>
            </w:pPr>
            <w:r>
              <w:rPr>
                <w:rFonts w:ascii="Times New Roman" w:hAnsi="Times New Roman" w:hint="default"/>
                <w:rtl w:val="0"/>
              </w:rPr>
              <w:t xml:space="preserve">Дәріс </w:t>
            </w:r>
            <w:r>
              <w:rPr>
                <w:rFonts w:ascii="Times New Roman" w:hAnsi="Times New Roman"/>
                <w:rtl w:val="0"/>
              </w:rPr>
              <w:t xml:space="preserve">11. </w:t>
            </w:r>
            <w:r>
              <w:rPr>
                <w:rFonts w:ascii="Times New Roman" w:hAnsi="Times New Roman" w:hint="default"/>
                <w:rtl w:val="0"/>
              </w:rPr>
              <w:t>Кеден ісі саласындағы әкімшілік құқық бұзушылық туралы істер бойынша іс жүргізуге қатысушыларды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</w:rPr>
              <w:t>олардың құқықтары мен міндеттерін айқындау</w:t>
            </w:r>
            <w:r>
              <w:rPr>
                <w:rFonts w:ascii="Times New Roman" w:hAnsi="Times New Roman"/>
                <w:rtl w:val="0"/>
              </w:rPr>
              <w:t>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line="218" w:lineRule="auto"/>
              <w:ind w:left="161" w:right="50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40" w:lineRule="exact"/>
              <w:ind w:left="227" w:right="50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spacing w:line="243" w:lineRule="exact"/>
              <w:ind w:left="307" w:right="297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11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>"</w:t>
            </w:r>
            <w:r>
              <w:rPr>
                <w:rStyle w:val="Hyperlink.0"/>
                <w:rtl w:val="0"/>
                <w:lang w:val="ru-RU"/>
              </w:rPr>
              <w:t xml:space="preserve">Семинар сабақтары </w:t>
            </w:r>
            <w:r>
              <w:rPr>
                <w:rStyle w:val="Hyperlink.0"/>
                <w:rtl w:val="0"/>
                <w:lang w:val="ru-RU"/>
              </w:rPr>
              <w:t>11.</w:t>
            </w:r>
          </w:p>
          <w:p>
            <w:pPr>
              <w:pStyle w:val="Table Paragraph"/>
              <w:spacing w:line="243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Кеден ісі саласындағы әкімшілік құқық бұзушылық туралы істер бойынша іс жүргізуге қатысушыларды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олардың құқықтары мен міндеттерін қарау</w:t>
            </w:r>
            <w:r>
              <w:rPr>
                <w:rStyle w:val="Hyperlink.0"/>
                <w:rtl w:val="0"/>
                <w:lang w:val="ru-RU"/>
              </w:rPr>
              <w:t>."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4.2</w:t>
            </w:r>
          </w:p>
        </w:tc>
        <w:tc>
          <w:tcPr>
            <w:tcW w:type="dxa" w:w="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06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43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8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spacing w:line="223" w:lineRule="auto"/>
              <w:ind w:left="328" w:right="142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</w:tbl>
    <w:p>
      <w:pPr>
        <w:pStyle w:val="Normal.0"/>
        <w:ind w:left="124" w:hanging="124"/>
      </w:pPr>
    </w:p>
    <w:p>
      <w:pPr>
        <w:pStyle w:val="Normal.0"/>
        <w:spacing w:line="223" w:lineRule="auto"/>
        <w:sectPr>
          <w:headerReference w:type="default" r:id="rId9"/>
          <w:pgSz w:w="11920" w:h="16860" w:orient="portrait"/>
          <w:pgMar w:top="540" w:right="340" w:bottom="0" w:left="1460" w:header="720" w:footer="720"/>
          <w:bidi w:val="0"/>
        </w:sectPr>
      </w:pPr>
    </w:p>
    <w:tbl>
      <w:tblPr>
        <w:tblW w:w="10120" w:type="dxa"/>
        <w:jc w:val="left"/>
        <w:tblInd w:w="2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6"/>
        <w:gridCol w:w="3052"/>
        <w:gridCol w:w="728"/>
        <w:gridCol w:w="723"/>
        <w:gridCol w:w="925"/>
        <w:gridCol w:w="1265"/>
        <w:gridCol w:w="1265"/>
        <w:gridCol w:w="1266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4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12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9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12.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ісі саласындағы әкімшілік құқық бұзушылық туралы істер бойынша дәлелдеу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дәлелдеу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дәлелдемелерді бағалау процесін ашу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3.1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539" w:firstLine="0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165"/>
            </w:tcMar>
            <w:vAlign w:val="top"/>
          </w:tcPr>
          <w:p>
            <w:pPr>
              <w:pStyle w:val="Table Paragraph"/>
              <w:spacing w:line="223" w:lineRule="auto"/>
              <w:ind w:left="126" w:right="85" w:firstLine="0"/>
              <w:jc w:val="center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38" w:lineRule="exact"/>
              <w:ind w:left="126" w:right="19" w:firstLine="0"/>
              <w:jc w:val="center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467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12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Семинар сабақтары </w:t>
            </w:r>
            <w:r>
              <w:rPr>
                <w:rStyle w:val="Hyperlink.0"/>
                <w:rtl w:val="0"/>
                <w:lang w:val="ru-RU"/>
              </w:rPr>
              <w:t>12.</w:t>
            </w:r>
          </w:p>
          <w:p>
            <w:pPr>
              <w:pStyle w:val="Table Paragraph"/>
              <w:spacing w:line="243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Кеден ісі саласындағы әкімшілік құқық бұзушылық туралы істер бойынша дәлелдемелерді дәлелдеу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дәлелдеу</w:t>
            </w:r>
            <w:r>
              <w:rPr>
                <w:rStyle w:val="Hyperlink.0"/>
                <w:rtl w:val="0"/>
                <w:lang w:val="ru-RU"/>
              </w:rPr>
              <w:t xml:space="preserve">, </w:t>
            </w:r>
            <w:r>
              <w:rPr>
                <w:rStyle w:val="Hyperlink.0"/>
                <w:rtl w:val="0"/>
                <w:lang w:val="ru-RU"/>
              </w:rPr>
              <w:t>бағалау процесі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3.1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8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7"/>
            </w:tcMar>
            <w:vAlign w:val="top"/>
          </w:tcPr>
          <w:p>
            <w:pPr>
              <w:pStyle w:val="Table Paragraph"/>
              <w:spacing w:line="234" w:lineRule="exact"/>
              <w:ind w:right="207"/>
              <w:jc w:val="right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3"/>
              <w:bottom w:type="dxa" w:w="80"/>
              <w:right w:type="dxa" w:w="219"/>
            </w:tcMar>
            <w:vAlign w:val="top"/>
          </w:tcPr>
          <w:p>
            <w:pPr>
              <w:pStyle w:val="Table Paragraph"/>
              <w:spacing w:line="218" w:lineRule="auto"/>
              <w:ind w:left="323" w:right="139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426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9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13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line="236" w:lineRule="exact"/>
              <w:ind w:left="105" w:right="156" w:firstLine="0"/>
            </w:pPr>
            <w:r>
              <w:rPr>
                <w:rStyle w:val="Hyperlink.0"/>
                <w:rtl w:val="0"/>
                <w:lang w:val="ru-RU"/>
              </w:rPr>
              <w:t xml:space="preserve">Дәріс </w:t>
            </w:r>
            <w:r>
              <w:rPr>
                <w:rStyle w:val="Hyperlink.0"/>
                <w:rtl w:val="0"/>
                <w:lang w:val="ru-RU"/>
              </w:rPr>
              <w:t xml:space="preserve">13. </w:t>
            </w:r>
            <w:r>
              <w:rPr>
                <w:rStyle w:val="Hyperlink.0"/>
                <w:rtl w:val="0"/>
                <w:lang w:val="ru-RU"/>
              </w:rPr>
              <w:t>Кеден органдарының Әкімшілік құқық бұзушылық туралы істер бойынша іс жүргізуді қамтамасыз ету шараларын қолдануы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4.2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9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69"/>
            </w:tcMar>
            <w:vAlign w:val="top"/>
          </w:tcPr>
          <w:p>
            <w:pPr>
              <w:pStyle w:val="Table Paragraph"/>
              <w:spacing w:line="223" w:lineRule="auto"/>
              <w:ind w:left="107" w:right="89" w:firstLine="0"/>
              <w:rPr>
                <w:rStyle w:val="Нет"/>
              </w:rPr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ия</w:t>
            </w:r>
          </w:p>
          <w:p>
            <w:pPr>
              <w:pStyle w:val="Table Paragraph"/>
              <w:bidi w:val="0"/>
              <w:spacing w:line="238" w:lineRule="exact"/>
              <w:ind w:left="165" w:right="0" w:firstLine="0"/>
              <w:jc w:val="left"/>
              <w:rPr>
                <w:rtl w:val="0"/>
              </w:rPr>
            </w:pP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669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13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37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Семинар сабақтары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13.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Кеден органдарының Әкімшілік құқық бұзушылық туралы істер бойынша іс жүргізуді қамтамасыз ету шараларын қолдану тәсілдерін қарау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4.2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9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7"/>
            </w:tcMar>
            <w:vAlign w:val="top"/>
          </w:tcPr>
          <w:p>
            <w:pPr>
              <w:pStyle w:val="Table Paragraph"/>
              <w:spacing w:line="234" w:lineRule="exact"/>
              <w:ind w:right="207"/>
              <w:jc w:val="right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9"/>
              <w:bottom w:type="dxa" w:w="80"/>
              <w:right w:type="dxa" w:w="253"/>
            </w:tcMar>
            <w:vAlign w:val="top"/>
          </w:tcPr>
          <w:p>
            <w:pPr>
              <w:pStyle w:val="Table Paragraph"/>
              <w:spacing w:line="223" w:lineRule="auto"/>
              <w:ind w:left="289" w:right="173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46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4" w:lineRule="exact"/>
              <w:ind w:left="105" w:right="386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СОӨЖ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Іске асыру бойынша кеңес беру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9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13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9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47"/>
              </w:tabs>
              <w:suppressAutoHyphens w:val="0"/>
              <w:bidi w:val="0"/>
              <w:spacing w:before="0" w:after="0" w:line="244" w:lineRule="exact"/>
              <w:ind w:left="105" w:right="827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5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СӨЖ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Ішкі істер органдарындағы басқарудың Құжаттамалық мәдениеті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558" w:firstLine="0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6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223" w:lineRule="auto"/>
              <w:ind w:left="256" w:right="1" w:hanging="216"/>
              <w:rPr>
                <w:rStyle w:val="Нет"/>
                <w:lang w:val="ru-RU"/>
              </w:rPr>
            </w:pPr>
            <w:r>
              <w:rPr>
                <w:rStyle w:val="Нет"/>
                <w:rtl w:val="0"/>
                <w:lang w:val="ru-RU"/>
              </w:rPr>
              <w:t>Проблем</w:t>
            </w:r>
            <w:r>
              <w:rPr>
                <w:rStyle w:val="Нет"/>
                <w:rtl w:val="0"/>
                <w:lang w:val="ru-RU"/>
              </w:rPr>
              <w:t>а</w:t>
            </w:r>
            <w:r>
              <w:rPr>
                <w:rStyle w:val="Нет"/>
                <w:rtl w:val="0"/>
                <w:lang w:val="ru-RU"/>
              </w:rPr>
              <w:t xml:space="preserve">лық </w:t>
            </w:r>
          </w:p>
          <w:p>
            <w:pPr>
              <w:pStyle w:val="Table Paragraph"/>
              <w:spacing w:line="223" w:lineRule="auto"/>
              <w:ind w:left="256" w:right="1" w:hanging="216"/>
            </w:pPr>
            <w:r>
              <w:rPr>
                <w:rStyle w:val="Нет"/>
                <w:rtl w:val="0"/>
                <w:lang w:val="ru-RU"/>
              </w:rPr>
              <w:t xml:space="preserve">тапсырма 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9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17" w:firstLine="0"/>
            </w:pPr>
            <w:r>
              <w:rPr>
                <w:rStyle w:val="Нет"/>
                <w:sz w:val="2"/>
                <w:szCs w:val="2"/>
                <w:rtl w:val="0"/>
                <w:lang w:val="ru-RU"/>
              </w:rPr>
              <w:t>14</w:t>
            </w:r>
            <w:r>
              <w:rPr>
                <w:rStyle w:val="Hyperlink.0"/>
                <w:rtl w:val="0"/>
                <w:lang w:val="ru-RU"/>
              </w:rPr>
              <w:t>14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1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14.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Әкімшілік құқық бұзушылық туралы істер сатысында кеден органдарының қызметін анықтаңыз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4.1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9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auto"/>
              <w:ind w:left="165" w:hanging="159"/>
            </w:pPr>
            <w:r>
              <w:rPr>
                <w:rStyle w:val="Hyperlink.0"/>
                <w:rtl w:val="0"/>
                <w:lang w:val="ru-RU"/>
              </w:rPr>
              <w:t>Видеолекция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8" w:lineRule="exact"/>
              <w:ind w:left="269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Семинар сабағы </w:t>
            </w:r>
            <w:r>
              <w:rPr>
                <w:rStyle w:val="Hyperlink.0"/>
                <w:rtl w:val="0"/>
                <w:lang w:val="ru-RU"/>
              </w:rPr>
              <w:t>14.</w:t>
            </w:r>
          </w:p>
          <w:p>
            <w:pPr>
              <w:pStyle w:val="Table Paragraph"/>
              <w:spacing w:line="237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Әкімшілік құқық бұзушылық туралы істерді қарау кезеңінде кеден органдарының қызметін ашу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4.1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18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8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377"/>
            </w:tcMar>
            <w:vAlign w:val="top"/>
          </w:tcPr>
          <w:p>
            <w:pPr>
              <w:pStyle w:val="Table Paragraph"/>
              <w:spacing w:line="223" w:lineRule="auto"/>
              <w:ind w:left="165" w:right="297" w:hanging="58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046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393" w:firstLine="0"/>
            </w:pPr>
            <w:r>
              <w:rPr>
                <w:rStyle w:val="Hyperlink.0"/>
                <w:rtl w:val="0"/>
                <w:lang w:val="ru-RU"/>
              </w:rPr>
              <w:t>15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59" w:lineRule="exact"/>
              <w:ind w:left="10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Дәріс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15.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Кеден ісі саласындағы әкімшілік құқық бұзушылық туралы істі қарау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9" w:lineRule="exact"/>
              <w:ind w:left="109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154"/>
            </w:tcMar>
            <w:vAlign w:val="top"/>
          </w:tcPr>
          <w:p>
            <w:pPr>
              <w:pStyle w:val="Table Paragraph"/>
              <w:spacing w:line="223" w:lineRule="auto"/>
              <w:ind w:left="6" w:right="74" w:firstLine="0"/>
            </w:pPr>
            <w:r>
              <w:rPr>
                <w:rStyle w:val="Нет"/>
                <w:spacing w:val="0"/>
                <w:rtl w:val="0"/>
                <w:lang w:val="ru-RU"/>
              </w:rPr>
              <w:t>Видеолекци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я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15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52" w:lineRule="exact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«Семинар сабағы </w:t>
            </w:r>
            <w:r>
              <w:rPr>
                <w:rStyle w:val="Hyperlink.0"/>
                <w:rtl w:val="0"/>
                <w:lang w:val="ru-RU"/>
              </w:rPr>
              <w:t>15.</w:t>
            </w:r>
          </w:p>
          <w:p>
            <w:pPr>
              <w:pStyle w:val="Table Paragraph"/>
              <w:spacing w:before="5" w:line="252" w:lineRule="exact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Кеден ісі саласындағы әкімшілік құқық бұзушылықты анықтаңыз »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РО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5" w:firstLine="0"/>
            </w:pPr>
            <w:r>
              <w:rPr>
                <w:rStyle w:val="Hyperlink.0"/>
                <w:rtl w:val="0"/>
                <w:lang w:val="ru-RU"/>
              </w:rPr>
              <w:t>ИД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>3.2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11" w:firstLine="0"/>
            </w:pPr>
            <w:r>
              <w:rPr>
                <w:rStyle w:val="Hyperlink.0"/>
                <w:rtl w:val="0"/>
                <w:lang w:val="ru-RU"/>
              </w:rPr>
              <w:t>1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109" w:firstLine="0"/>
              <w:jc w:val="center"/>
            </w:pPr>
            <w:r>
              <w:rPr>
                <w:rStyle w:val="Hyperlink.0"/>
                <w:rtl w:val="0"/>
                <w:lang w:val="ru-RU"/>
              </w:rPr>
              <w:t>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6" w:firstLine="0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78"/>
            </w:tcMar>
            <w:vAlign w:val="top"/>
          </w:tcPr>
          <w:p>
            <w:pPr>
              <w:pStyle w:val="Table Paragraph"/>
              <w:spacing w:line="218" w:lineRule="auto"/>
              <w:ind w:left="107" w:right="398" w:hanging="101"/>
            </w:pPr>
            <w:r>
              <w:rPr>
                <w:rStyle w:val="Hyperlink.0"/>
                <w:rtl w:val="0"/>
                <w:lang w:val="ru-RU"/>
              </w:rPr>
              <w:t>Вебинар</w:t>
            </w:r>
            <w:r>
              <w:rPr>
                <w:rStyle w:val="Нет"/>
                <w:spacing w:val="0"/>
                <w:rtl w:val="0"/>
                <w:lang w:val="ru-RU"/>
              </w:rPr>
              <w:t xml:space="preserve"> </w:t>
            </w:r>
            <w:r>
              <w:rPr>
                <w:rStyle w:val="Hyperlink.0"/>
                <w:rtl w:val="0"/>
                <w:lang w:val="ru-RU"/>
              </w:rPr>
              <w:t xml:space="preserve">в </w:t>
            </w:r>
            <w:r>
              <w:rPr>
                <w:rStyle w:val="Hyperlink.0"/>
                <w:rtl w:val="0"/>
                <w:lang w:val="ru-RU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5" w:firstLine="0"/>
              <w:rPr>
                <w:rStyle w:val="Hyperlink.0"/>
                <w:lang w:val="ru-RU"/>
              </w:rPr>
            </w:pPr>
            <w:r>
              <w:rPr>
                <w:rStyle w:val="Hyperlink.0"/>
                <w:rtl w:val="0"/>
                <w:lang w:val="ru-RU"/>
              </w:rPr>
              <w:t xml:space="preserve">SRSP 6. </w:t>
            </w:r>
            <w:r>
              <w:rPr>
                <w:rStyle w:val="Hyperlink.0"/>
                <w:rtl w:val="0"/>
                <w:lang w:val="ru-RU"/>
              </w:rPr>
              <w:t>Консультация</w:t>
            </w:r>
          </w:p>
          <w:p>
            <w:pPr>
              <w:pStyle w:val="Table Paragraph"/>
              <w:spacing w:before="5"/>
              <w:ind w:left="105" w:firstLine="0"/>
            </w:pPr>
            <w:r>
              <w:rPr>
                <w:rStyle w:val="Hyperlink.0"/>
                <w:rtl w:val="0"/>
                <w:lang w:val="ru-RU"/>
              </w:rPr>
              <w:t>Іске асыру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326" w:firstLine="0"/>
            </w:pPr>
            <w:r>
              <w:rPr>
                <w:rStyle w:val="Hyperlink.0"/>
                <w:rtl w:val="0"/>
                <w:lang w:val="ru-RU"/>
              </w:rPr>
              <w:t>15</w:t>
            </w:r>
          </w:p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3" w:lineRule="auto"/>
              <w:ind w:left="105" w:firstLine="0"/>
              <w:jc w:val="both"/>
            </w:pPr>
            <w:r>
              <w:rPr>
                <w:rStyle w:val="Hyperlink.0"/>
                <w:rtl w:val="0"/>
                <w:lang w:val="ru-RU"/>
              </w:rPr>
              <w:t xml:space="preserve">6 </w:t>
            </w:r>
            <w:r>
              <w:rPr>
                <w:rStyle w:val="Hyperlink.0"/>
                <w:rtl w:val="0"/>
                <w:lang w:val="ru-RU"/>
              </w:rPr>
              <w:t>КҚК</w:t>
            </w:r>
            <w:r>
              <w:rPr>
                <w:rStyle w:val="Hyperlink.0"/>
                <w:rtl w:val="0"/>
                <w:lang w:val="ru-RU"/>
              </w:rPr>
              <w:t xml:space="preserve">. </w:t>
            </w:r>
            <w:r>
              <w:rPr>
                <w:rStyle w:val="Hyperlink.0"/>
                <w:rtl w:val="0"/>
                <w:lang w:val="ru-RU"/>
              </w:rPr>
              <w:t>Іс жүргізу құжаттарын ресімдеу</w:t>
            </w:r>
            <w:r>
              <w:rPr>
                <w:rStyle w:val="Hyperlink.0"/>
                <w:rtl w:val="0"/>
                <w:lang w:val="ru-RU"/>
              </w:rPr>
              <w:t>.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4" w:lineRule="exact"/>
              <w:ind w:left="563" w:firstLine="0"/>
            </w:pPr>
            <w:r>
              <w:rPr>
                <w:rStyle w:val="Hyperlink.0"/>
                <w:rtl w:val="0"/>
                <w:lang w:val="ru-RU"/>
              </w:rPr>
              <w:t>30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6"/>
              <w:bottom w:type="dxa" w:w="80"/>
              <w:right w:type="dxa" w:w="81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Проблемалық тапсырма 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5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АБ</w:t>
            </w:r>
            <w:r>
              <w:rPr>
                <w:rStyle w:val="Hyperlink.0"/>
                <w:sz w:val="24"/>
                <w:szCs w:val="24"/>
                <w:rtl w:val="0"/>
                <w:lang w:val="ru-RU"/>
              </w:rPr>
              <w:t xml:space="preserve"> 2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9" w:lineRule="exact"/>
              <w:ind w:left="491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100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3" w:lineRule="exact"/>
              <w:ind w:left="67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Емтихан</w:t>
            </w:r>
          </w:p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491" w:firstLine="0"/>
            </w:pPr>
            <w:r>
              <w:rPr>
                <w:rStyle w:val="Hyperlink.0"/>
                <w:sz w:val="24"/>
                <w:szCs w:val="24"/>
                <w:rtl w:val="0"/>
                <w:lang w:val="ru-RU"/>
              </w:rPr>
              <w:t>100</w:t>
            </w:r>
          </w:p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24" w:hanging="124"/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pacing w:before="6"/>
        <w:rPr>
          <w:sz w:val="24"/>
          <w:szCs w:val="24"/>
        </w:rPr>
      </w:pPr>
    </w:p>
    <w:p>
      <w:pPr>
        <w:pStyle w:val="Body Text"/>
        <w:spacing w:before="90" w:line="275" w:lineRule="exact"/>
        <w:ind w:left="667" w:firstLine="0"/>
      </w:pPr>
      <w:r>
        <w:rPr>
          <w:rtl w:val="0"/>
          <w:lang w:val="ru-RU"/>
        </w:rPr>
        <w:t>Декан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</w:t>
      </w:r>
    </w:p>
    <w:p>
      <w:pPr>
        <w:pStyle w:val="Body Text"/>
        <w:tabs>
          <w:tab w:val="left" w:pos="7702"/>
        </w:tabs>
        <w:spacing w:line="275" w:lineRule="exact"/>
        <w:ind w:left="667" w:firstLine="0"/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.,</w:t>
      </w:r>
      <w:r>
        <w:rPr>
          <w:rtl w:val="0"/>
          <w:lang w:val="ru-RU"/>
        </w:rPr>
        <w:t>профессор</w:t>
        <w:tab/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Байдельдинов</w:t>
      </w:r>
    </w:p>
    <w:p>
      <w:pPr>
        <w:pStyle w:val="Body Text"/>
        <w:tabs>
          <w:tab w:val="left" w:pos="7735"/>
        </w:tabs>
        <w:spacing w:before="58" w:line="552" w:lineRule="exact"/>
        <w:ind w:left="667" w:right="763" w:firstLine="0"/>
      </w:pPr>
      <w:r>
        <w:rPr>
          <w:rtl w:val="0"/>
          <w:lang w:val="ru-RU"/>
        </w:rPr>
        <w:t>Председатель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метод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бюро</w:t>
        <w:tab/>
      </w:r>
      <w:r>
        <w:rPr>
          <w:rStyle w:val="Нет"/>
          <w:spacing w:val="0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>Урисбаева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Зав</w:t>
      </w:r>
      <w:r>
        <w:rPr>
          <w:rtl w:val="0"/>
          <w:lang w:val="ru-RU"/>
        </w:rPr>
        <w:t>.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кафедрой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</w:t>
      </w:r>
      <w:r>
        <w:rPr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уголовного</w:t>
      </w:r>
    </w:p>
    <w:p>
      <w:pPr>
        <w:pStyle w:val="Body Text"/>
        <w:tabs>
          <w:tab w:val="left" w:pos="7774"/>
        </w:tabs>
        <w:spacing w:line="216" w:lineRule="exact"/>
        <w:ind w:left="667" w:firstLine="0"/>
      </w:pPr>
      <w:r>
        <w:rPr>
          <w:rtl w:val="0"/>
          <w:lang w:val="ru-RU"/>
        </w:rPr>
        <w:t>процесса и криминалистики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профессор</w:t>
        <w:tab/>
        <w:t>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Джансараева</w:t>
      </w:r>
    </w:p>
    <w:p>
      <w:pPr>
        <w:pStyle w:val="Normal.0"/>
        <w:spacing w:before="5"/>
        <w:rPr>
          <w:rStyle w:val="Нет"/>
          <w:b w:val="1"/>
          <w:bCs w:val="1"/>
          <w:sz w:val="24"/>
          <w:szCs w:val="24"/>
        </w:rPr>
      </w:pPr>
    </w:p>
    <w:p>
      <w:pPr>
        <w:pStyle w:val="Body Text"/>
        <w:tabs>
          <w:tab w:val="left" w:pos="7783"/>
        </w:tabs>
        <w:ind w:left="667" w:firstLine="0"/>
      </w:pPr>
      <w:r>
        <w:rPr>
          <w:rtl w:val="0"/>
          <w:lang w:val="ru-RU"/>
        </w:rPr>
        <w:t>Лектор</w:t>
        <w:tab/>
      </w:r>
      <w:r>
        <w:rPr>
          <w:rtl w:val="0"/>
        </w:rPr>
        <w:t>Д</w:t>
      </w:r>
      <w:r>
        <w:rPr>
          <w:rtl w:val="0"/>
          <w:lang w:val="ru-RU"/>
        </w:rPr>
        <w:t>.</w:t>
      </w:r>
      <w:r>
        <w:rPr>
          <w:rtl w:val="0"/>
        </w:rPr>
        <w:t>С</w:t>
      </w:r>
      <w:r>
        <w:rPr>
          <w:rtl w:val="0"/>
          <w:lang w:val="ru-RU"/>
        </w:rPr>
        <w:t>.</w:t>
      </w:r>
      <w:r>
        <w:rPr>
          <w:rtl w:val="0"/>
        </w:rPr>
        <w:t>Абдрахманов</w:t>
      </w:r>
    </w:p>
    <w:sectPr>
      <w:headerReference w:type="default" r:id="rId10"/>
      <w:pgSz w:w="11920" w:h="16860" w:orient="portrait"/>
      <w:pgMar w:top="540" w:right="340" w:bottom="280" w:left="14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51"/>
        </w:tabs>
        <w:ind w:left="35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51"/>
        </w:tabs>
        <w:ind w:left="350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51"/>
        </w:tabs>
        <w:ind w:left="363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51"/>
        </w:tabs>
        <w:ind w:left="376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51"/>
        </w:tabs>
        <w:ind w:left="389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51"/>
        </w:tabs>
        <w:ind w:left="402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51"/>
        </w:tabs>
        <w:ind w:left="415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51"/>
        </w:tabs>
        <w:ind w:left="428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51"/>
        </w:tabs>
        <w:ind w:left="441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95"/>
        </w:tabs>
        <w:ind w:left="28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295"/>
        </w:tabs>
        <w:ind w:left="281" w:hanging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7"/>
        </w:tabs>
        <w:ind w:left="332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7"/>
        </w:tabs>
        <w:ind w:left="333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0"/>
        </w:tabs>
        <w:ind w:left="336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40"/>
        </w:tabs>
        <w:ind w:left="337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